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default" w:ascii="微软雅黑" w:hAnsi="微软雅黑" w:eastAsia="微软雅黑" w:cs="微软雅黑"/>
          <w:b/>
          <w:i w:val="0"/>
          <w:caps w:val="0"/>
          <w:color w:val="676767"/>
          <w:spacing w:val="0"/>
          <w:kern w:val="0"/>
          <w:sz w:val="32"/>
          <w:szCs w:val="32"/>
          <w:lang w:val="en-US" w:eastAsia="zh-CN" w:bidi="ar"/>
        </w:rPr>
      </w:pPr>
      <w:r>
        <w:rPr>
          <w:rFonts w:hint="eastAsia" w:ascii="微软雅黑" w:hAnsi="微软雅黑" w:eastAsia="微软雅黑" w:cs="微软雅黑"/>
          <w:b/>
          <w:i w:val="0"/>
          <w:caps w:val="0"/>
          <w:color w:val="676767"/>
          <w:spacing w:val="0"/>
          <w:kern w:val="0"/>
          <w:sz w:val="32"/>
          <w:szCs w:val="32"/>
          <w:lang w:val="en-US" w:eastAsia="zh-CN" w:bidi="ar"/>
        </w:rPr>
        <w:t>南宁市东盟黄冈中学消防改造工程招标公告（二）</w:t>
      </w:r>
    </w:p>
    <w:p>
      <w:pPr>
        <w:keepNext w:val="0"/>
        <w:keepLines w:val="0"/>
        <w:widowControl/>
        <w:suppressLineNumbers w:val="0"/>
        <w:ind w:left="0" w:firstLine="0"/>
        <w:jc w:val="left"/>
        <w:rPr>
          <w:rFonts w:hint="eastAsia" w:ascii="微软雅黑" w:hAnsi="微软雅黑" w:eastAsia="微软雅黑" w:cs="微软雅黑"/>
          <w:b/>
          <w:i w:val="0"/>
          <w:caps w:val="0"/>
          <w:color w:val="676767"/>
          <w:spacing w:val="0"/>
          <w:kern w:val="0"/>
          <w:sz w:val="30"/>
          <w:szCs w:val="30"/>
          <w:lang w:val="en-US" w:eastAsia="zh-CN" w:bidi="ar"/>
        </w:rPr>
      </w:pPr>
    </w:p>
    <w:p>
      <w:pPr>
        <w:keepNext w:val="0"/>
        <w:keepLines w:val="0"/>
        <w:widowControl/>
        <w:suppressLineNumbers w:val="0"/>
        <w:ind w:left="0" w:firstLine="0"/>
        <w:jc w:val="left"/>
        <w:rPr>
          <w:rFonts w:ascii="微软雅黑" w:hAnsi="微软雅黑" w:eastAsia="微软雅黑" w:cs="微软雅黑"/>
          <w:i w:val="0"/>
          <w:caps w:val="0"/>
          <w:color w:val="676767"/>
          <w:spacing w:val="0"/>
          <w:sz w:val="30"/>
          <w:szCs w:val="30"/>
        </w:rPr>
      </w:pPr>
      <w:r>
        <w:rPr>
          <w:rFonts w:hint="eastAsia" w:ascii="微软雅黑" w:hAnsi="微软雅黑" w:eastAsia="微软雅黑" w:cs="微软雅黑"/>
          <w:b/>
          <w:i w:val="0"/>
          <w:caps w:val="0"/>
          <w:color w:val="676767"/>
          <w:spacing w:val="0"/>
          <w:kern w:val="0"/>
          <w:sz w:val="30"/>
          <w:szCs w:val="30"/>
          <w:lang w:val="en-US" w:eastAsia="zh-CN" w:bidi="ar"/>
        </w:rPr>
        <w:t>1.招标内容</w:t>
      </w:r>
    </w:p>
    <w:p>
      <w:pPr>
        <w:keepNext w:val="0"/>
        <w:keepLines w:val="0"/>
        <w:widowControl/>
        <w:suppressLineNumbers w:val="0"/>
        <w:ind w:left="0" w:leftChars="0" w:firstLine="639" w:firstLineChars="213"/>
        <w:jc w:val="left"/>
        <w:rPr>
          <w:rFonts w:hint="eastAsia" w:ascii="宋体" w:hAnsi="宋体" w:eastAsia="宋体" w:cs="宋体"/>
          <w:b/>
          <w:i w:val="0"/>
          <w:caps w:val="0"/>
          <w:color w:val="676767"/>
          <w:spacing w:val="0"/>
          <w:kern w:val="0"/>
          <w:sz w:val="30"/>
          <w:szCs w:val="30"/>
          <w:lang w:val="en-US" w:eastAsia="zh-CN" w:bidi="ar"/>
        </w:rPr>
      </w:pPr>
      <w:r>
        <w:rPr>
          <w:rFonts w:hint="eastAsia" w:ascii="宋体" w:hAnsi="宋体" w:eastAsia="宋体" w:cs="宋体"/>
          <w:i w:val="0"/>
          <w:caps w:val="0"/>
          <w:color w:val="676767"/>
          <w:spacing w:val="0"/>
          <w:kern w:val="0"/>
          <w:sz w:val="30"/>
          <w:szCs w:val="30"/>
          <w:lang w:val="en-US" w:eastAsia="zh-CN" w:bidi="ar"/>
        </w:rPr>
        <w:t>项目名称：</w:t>
      </w:r>
      <w:r>
        <w:rPr>
          <w:rFonts w:hint="eastAsia" w:ascii="宋体" w:hAnsi="宋体" w:eastAsia="宋体" w:cs="宋体"/>
          <w:b/>
          <w:i w:val="0"/>
          <w:caps w:val="0"/>
          <w:color w:val="676767"/>
          <w:spacing w:val="0"/>
          <w:kern w:val="0"/>
          <w:sz w:val="30"/>
          <w:szCs w:val="30"/>
          <w:lang w:val="en-US" w:eastAsia="zh-CN" w:bidi="ar"/>
        </w:rPr>
        <w:t>南宁市东盟黄冈中学消防改造工程；</w:t>
      </w:r>
    </w:p>
    <w:p>
      <w:pPr>
        <w:keepNext w:val="0"/>
        <w:keepLines w:val="0"/>
        <w:widowControl/>
        <w:suppressLineNumbers w:val="0"/>
        <w:ind w:left="0" w:leftChars="0" w:firstLine="641" w:firstLineChars="213"/>
        <w:jc w:val="left"/>
        <w:rPr>
          <w:rFonts w:hint="eastAsia" w:ascii="微软雅黑" w:hAnsi="微软雅黑" w:eastAsia="微软雅黑" w:cs="微软雅黑"/>
          <w:i w:val="0"/>
          <w:caps w:val="0"/>
          <w:color w:val="676767"/>
          <w:spacing w:val="0"/>
          <w:sz w:val="30"/>
          <w:szCs w:val="30"/>
        </w:rPr>
      </w:pPr>
      <w:r>
        <w:rPr>
          <w:rFonts w:hint="eastAsia" w:ascii="宋体" w:hAnsi="宋体" w:eastAsia="宋体" w:cs="宋体"/>
          <w:b/>
          <w:i w:val="0"/>
          <w:caps w:val="0"/>
          <w:color w:val="676767"/>
          <w:spacing w:val="0"/>
          <w:kern w:val="0"/>
          <w:sz w:val="30"/>
          <w:szCs w:val="30"/>
          <w:lang w:val="en-US" w:eastAsia="zh-CN" w:bidi="ar"/>
        </w:rPr>
        <w:t>经费来源：学校全额自筹。</w:t>
      </w:r>
    </w:p>
    <w:p>
      <w:pPr>
        <w:keepNext w:val="0"/>
        <w:keepLines w:val="0"/>
        <w:widowControl/>
        <w:suppressLineNumbers w:val="0"/>
        <w:jc w:val="left"/>
        <w:rPr>
          <w:rFonts w:hint="eastAsia" w:ascii="微软雅黑" w:hAnsi="微软雅黑" w:eastAsia="微软雅黑" w:cs="微软雅黑"/>
          <w:i w:val="0"/>
          <w:caps w:val="0"/>
          <w:color w:val="676767"/>
          <w:spacing w:val="0"/>
          <w:sz w:val="30"/>
          <w:szCs w:val="30"/>
        </w:rPr>
      </w:pPr>
      <w:r>
        <w:rPr>
          <w:rFonts w:hint="eastAsia" w:ascii="微软雅黑" w:hAnsi="微软雅黑" w:eastAsia="微软雅黑" w:cs="微软雅黑"/>
          <w:b/>
          <w:i w:val="0"/>
          <w:caps w:val="0"/>
          <w:color w:val="676767"/>
          <w:spacing w:val="0"/>
          <w:kern w:val="0"/>
          <w:sz w:val="30"/>
          <w:szCs w:val="30"/>
          <w:lang w:val="en-US" w:eastAsia="zh-CN" w:bidi="ar"/>
        </w:rPr>
        <w:t>2.项目概况与招标范围</w:t>
      </w:r>
    </w:p>
    <w:p>
      <w:pPr>
        <w:keepNext w:val="0"/>
        <w:keepLines w:val="0"/>
        <w:widowControl/>
        <w:suppressLineNumbers w:val="0"/>
        <w:ind w:left="0" w:leftChars="0" w:firstLine="639" w:firstLineChars="213"/>
        <w:jc w:val="left"/>
        <w:rPr>
          <w:rFonts w:hint="eastAsia" w:ascii="宋体" w:hAnsi="宋体" w:eastAsia="宋体" w:cs="宋体"/>
          <w:i w:val="0"/>
          <w:caps w:val="0"/>
          <w:color w:val="676767"/>
          <w:spacing w:val="0"/>
          <w:sz w:val="30"/>
          <w:szCs w:val="30"/>
          <w:lang w:val="en-US"/>
        </w:rPr>
      </w:pPr>
      <w:r>
        <w:rPr>
          <w:rFonts w:hint="eastAsia" w:ascii="宋体" w:hAnsi="宋体" w:eastAsia="宋体" w:cs="宋体"/>
          <w:i w:val="0"/>
          <w:caps w:val="0"/>
          <w:color w:val="676767"/>
          <w:spacing w:val="0"/>
          <w:kern w:val="0"/>
          <w:sz w:val="30"/>
          <w:szCs w:val="30"/>
          <w:lang w:val="en-US" w:eastAsia="zh-CN" w:bidi="ar"/>
        </w:rPr>
        <w:t>2.1项目地点：</w:t>
      </w:r>
      <w:r>
        <w:rPr>
          <w:rFonts w:hint="eastAsia" w:ascii="宋体" w:hAnsi="宋体" w:eastAsia="宋体" w:cs="宋体"/>
          <w:b/>
          <w:i w:val="0"/>
          <w:caps w:val="0"/>
          <w:color w:val="676767"/>
          <w:spacing w:val="0"/>
          <w:kern w:val="0"/>
          <w:sz w:val="30"/>
          <w:szCs w:val="30"/>
          <w:lang w:val="en-US" w:eastAsia="zh-CN" w:bidi="ar"/>
        </w:rPr>
        <w:t>广西南宁市北湖路尾连畴路26号；</w:t>
      </w:r>
    </w:p>
    <w:p>
      <w:pPr>
        <w:keepNext w:val="0"/>
        <w:keepLines w:val="0"/>
        <w:widowControl/>
        <w:suppressLineNumbers w:val="0"/>
        <w:ind w:left="0" w:leftChars="0" w:firstLine="639" w:firstLineChars="213"/>
        <w:jc w:val="left"/>
        <w:rPr>
          <w:rFonts w:hint="eastAsia" w:ascii="宋体" w:hAnsi="宋体" w:eastAsia="宋体" w:cs="宋体"/>
          <w:b/>
          <w:i w:val="0"/>
          <w:caps w:val="0"/>
          <w:color w:val="676767"/>
          <w:spacing w:val="0"/>
          <w:kern w:val="0"/>
          <w:sz w:val="30"/>
          <w:szCs w:val="30"/>
          <w:lang w:val="en-US" w:eastAsia="zh-CN" w:bidi="ar"/>
        </w:rPr>
      </w:pPr>
      <w:r>
        <w:rPr>
          <w:rFonts w:hint="eastAsia" w:ascii="宋体" w:hAnsi="宋体" w:eastAsia="宋体" w:cs="宋体"/>
          <w:i w:val="0"/>
          <w:caps w:val="0"/>
          <w:color w:val="676767"/>
          <w:spacing w:val="0"/>
          <w:kern w:val="0"/>
          <w:sz w:val="30"/>
          <w:szCs w:val="30"/>
          <w:lang w:val="en-US" w:eastAsia="zh-CN" w:bidi="ar"/>
        </w:rPr>
        <w:t>2.2项目规模：</w:t>
      </w:r>
      <w:r>
        <w:rPr>
          <w:rFonts w:hint="eastAsia" w:ascii="宋体" w:hAnsi="宋体" w:eastAsia="宋体" w:cs="宋体"/>
          <w:b/>
          <w:bCs/>
          <w:i w:val="0"/>
          <w:caps w:val="0"/>
          <w:color w:val="676767"/>
          <w:spacing w:val="0"/>
          <w:kern w:val="0"/>
          <w:sz w:val="30"/>
          <w:szCs w:val="30"/>
          <w:lang w:val="en-US" w:eastAsia="zh-CN" w:bidi="ar"/>
        </w:rPr>
        <w:t>教学</w:t>
      </w:r>
      <w:r>
        <w:rPr>
          <w:rFonts w:hint="eastAsia" w:ascii="宋体" w:hAnsi="宋体" w:eastAsia="宋体" w:cs="宋体"/>
          <w:b/>
          <w:i w:val="0"/>
          <w:caps w:val="0"/>
          <w:color w:val="676767"/>
          <w:spacing w:val="0"/>
          <w:kern w:val="0"/>
          <w:sz w:val="30"/>
          <w:szCs w:val="30"/>
          <w:lang w:val="en-US" w:eastAsia="zh-CN" w:bidi="ar"/>
        </w:rPr>
        <w:t>、宿舍楼综合楼3栋（七层），教学综合楼2栋（二层、四层），体育馆1栋，综合饭堂1栋（二层），以消防弱电改造为主，总建筑面积4万平方米左右，按消防设计图纸施工（图纸见附件1）。</w:t>
      </w:r>
    </w:p>
    <w:p>
      <w:pPr>
        <w:keepNext w:val="0"/>
        <w:keepLines w:val="0"/>
        <w:widowControl/>
        <w:suppressLineNumbers w:val="0"/>
        <w:ind w:left="0" w:leftChars="0" w:firstLine="641" w:firstLineChars="213"/>
        <w:jc w:val="left"/>
        <w:rPr>
          <w:rFonts w:hint="eastAsia" w:ascii="宋体" w:hAnsi="宋体" w:eastAsia="宋体" w:cs="宋体"/>
          <w:b/>
          <w:i w:val="0"/>
          <w:caps w:val="0"/>
          <w:color w:val="676767"/>
          <w:spacing w:val="0"/>
          <w:kern w:val="0"/>
          <w:sz w:val="30"/>
          <w:szCs w:val="30"/>
          <w:lang w:val="en-US" w:eastAsia="zh-CN" w:bidi="ar"/>
        </w:rPr>
      </w:pPr>
      <w:r>
        <w:rPr>
          <w:rFonts w:hint="eastAsia" w:ascii="宋体" w:hAnsi="宋体" w:eastAsia="宋体" w:cs="宋体"/>
          <w:b/>
          <w:i w:val="0"/>
          <w:caps w:val="0"/>
          <w:color w:val="676767"/>
          <w:spacing w:val="0"/>
          <w:kern w:val="0"/>
          <w:sz w:val="30"/>
          <w:szCs w:val="30"/>
          <w:lang w:val="en-US" w:eastAsia="zh-CN" w:bidi="ar"/>
        </w:rPr>
        <w:t>2.3 施工范围及采购服务内容：</w:t>
      </w:r>
    </w:p>
    <w:p>
      <w:pPr>
        <w:keepNext w:val="0"/>
        <w:keepLines w:val="0"/>
        <w:widowControl/>
        <w:numPr>
          <w:ilvl w:val="0"/>
          <w:numId w:val="0"/>
        </w:numPr>
        <w:suppressLineNumbers w:val="0"/>
        <w:ind w:left="10" w:leftChars="0" w:firstLine="620" w:firstLineChars="206"/>
        <w:jc w:val="left"/>
        <w:rPr>
          <w:rFonts w:hint="eastAsia" w:ascii="宋体" w:hAnsi="宋体" w:eastAsia="宋体" w:cs="宋体"/>
          <w:b/>
          <w:i w:val="0"/>
          <w:caps w:val="0"/>
          <w:color w:val="676767"/>
          <w:spacing w:val="0"/>
          <w:kern w:val="0"/>
          <w:sz w:val="30"/>
          <w:szCs w:val="30"/>
          <w:lang w:val="en-US" w:eastAsia="zh-CN" w:bidi="ar"/>
        </w:rPr>
      </w:pPr>
      <w:r>
        <w:rPr>
          <w:rFonts w:hint="eastAsia" w:ascii="宋体" w:hAnsi="宋体" w:eastAsia="宋体" w:cs="宋体"/>
          <w:b/>
          <w:i w:val="0"/>
          <w:caps w:val="0"/>
          <w:color w:val="676767"/>
          <w:spacing w:val="0"/>
          <w:kern w:val="0"/>
          <w:sz w:val="30"/>
          <w:szCs w:val="30"/>
          <w:lang w:val="en-US" w:eastAsia="zh-CN" w:bidi="ar"/>
        </w:rPr>
        <w:t>新增自动报警系统（含主机、感烟探测器、声光报警器、消火栓报警器、广播等设备设施及辅材的采购、安装、调试）；</w:t>
      </w:r>
    </w:p>
    <w:p>
      <w:pPr>
        <w:keepNext w:val="0"/>
        <w:keepLines w:val="0"/>
        <w:widowControl/>
        <w:numPr>
          <w:ilvl w:val="0"/>
          <w:numId w:val="0"/>
        </w:numPr>
        <w:suppressLineNumbers w:val="0"/>
        <w:ind w:left="10" w:leftChars="0" w:firstLine="620" w:firstLineChars="206"/>
        <w:jc w:val="left"/>
        <w:rPr>
          <w:rFonts w:hint="eastAsia" w:ascii="宋体" w:hAnsi="宋体" w:eastAsia="宋体" w:cs="宋体"/>
          <w:b/>
          <w:i w:val="0"/>
          <w:caps w:val="0"/>
          <w:color w:val="676767"/>
          <w:spacing w:val="0"/>
          <w:kern w:val="0"/>
          <w:sz w:val="30"/>
          <w:szCs w:val="30"/>
          <w:lang w:val="en-US" w:eastAsia="zh-CN" w:bidi="ar"/>
        </w:rPr>
      </w:pPr>
      <w:r>
        <w:rPr>
          <w:rFonts w:hint="eastAsia" w:ascii="宋体" w:hAnsi="宋体" w:eastAsia="宋体" w:cs="宋体"/>
          <w:b/>
          <w:i w:val="0"/>
          <w:caps w:val="0"/>
          <w:color w:val="676767"/>
          <w:spacing w:val="0"/>
          <w:kern w:val="0"/>
          <w:sz w:val="30"/>
          <w:szCs w:val="30"/>
          <w:lang w:val="en-US" w:eastAsia="zh-CN" w:bidi="ar"/>
        </w:rPr>
        <w:t>改造应急照明及疏散指示系统（含应急照明控制器、应急照明灯具、疏散指标牌等设施的采购安装调试，以及原有指示系统的改装）；</w:t>
      </w:r>
    </w:p>
    <w:p>
      <w:pPr>
        <w:keepNext w:val="0"/>
        <w:keepLines w:val="0"/>
        <w:widowControl/>
        <w:numPr>
          <w:ilvl w:val="0"/>
          <w:numId w:val="0"/>
        </w:numPr>
        <w:suppressLineNumbers w:val="0"/>
        <w:jc w:val="left"/>
        <w:rPr>
          <w:rFonts w:hint="default" w:ascii="宋体" w:hAnsi="宋体" w:eastAsia="宋体" w:cs="宋体"/>
          <w:b/>
          <w:i w:val="0"/>
          <w:caps w:val="0"/>
          <w:color w:val="676767"/>
          <w:spacing w:val="0"/>
          <w:kern w:val="0"/>
          <w:sz w:val="30"/>
          <w:szCs w:val="30"/>
          <w:lang w:val="en-US" w:eastAsia="zh-CN" w:bidi="ar"/>
        </w:rPr>
      </w:pPr>
      <w:r>
        <w:rPr>
          <w:rFonts w:hint="eastAsia" w:ascii="宋体" w:hAnsi="宋体" w:eastAsia="宋体" w:cs="宋体"/>
          <w:b/>
          <w:i w:val="0"/>
          <w:caps w:val="0"/>
          <w:color w:val="676767"/>
          <w:spacing w:val="0"/>
          <w:kern w:val="0"/>
          <w:sz w:val="30"/>
          <w:szCs w:val="30"/>
          <w:lang w:val="en-US" w:eastAsia="zh-CN" w:bidi="ar"/>
        </w:rPr>
        <w:t xml:space="preserve">    对已安装的紧急疏散系统进行升级改造，更换不合格线管；</w:t>
      </w:r>
    </w:p>
    <w:p>
      <w:pPr>
        <w:keepNext w:val="0"/>
        <w:keepLines w:val="0"/>
        <w:widowControl/>
        <w:numPr>
          <w:ilvl w:val="0"/>
          <w:numId w:val="0"/>
        </w:numPr>
        <w:suppressLineNumbers w:val="0"/>
        <w:ind w:left="10" w:leftChars="0" w:firstLine="620" w:firstLineChars="206"/>
        <w:jc w:val="left"/>
        <w:rPr>
          <w:rFonts w:hint="eastAsia" w:ascii="宋体" w:hAnsi="宋体" w:eastAsia="宋体" w:cs="宋体"/>
          <w:b/>
          <w:i w:val="0"/>
          <w:caps w:val="0"/>
          <w:color w:val="676767"/>
          <w:spacing w:val="0"/>
          <w:kern w:val="0"/>
          <w:sz w:val="30"/>
          <w:szCs w:val="30"/>
          <w:lang w:val="en-US" w:eastAsia="zh-CN" w:bidi="ar"/>
        </w:rPr>
      </w:pPr>
      <w:r>
        <w:rPr>
          <w:rFonts w:hint="eastAsia" w:ascii="宋体" w:hAnsi="宋体" w:eastAsia="宋体" w:cs="宋体"/>
          <w:b/>
          <w:i w:val="0"/>
          <w:caps w:val="0"/>
          <w:color w:val="676767"/>
          <w:spacing w:val="0"/>
          <w:kern w:val="0"/>
          <w:sz w:val="30"/>
          <w:szCs w:val="30"/>
          <w:lang w:val="en-US" w:eastAsia="zh-CN" w:bidi="ar"/>
        </w:rPr>
        <w:t>项目规模描述范围内消防第三方单位查验合格报告，并含一年的维保及维保报告。</w:t>
      </w:r>
    </w:p>
    <w:p>
      <w:pPr>
        <w:keepNext w:val="0"/>
        <w:keepLines w:val="0"/>
        <w:widowControl/>
        <w:numPr>
          <w:ilvl w:val="0"/>
          <w:numId w:val="0"/>
        </w:numPr>
        <w:suppressLineNumbers w:val="0"/>
        <w:ind w:left="10" w:leftChars="0" w:firstLine="620" w:firstLineChars="206"/>
        <w:jc w:val="left"/>
        <w:rPr>
          <w:rFonts w:hint="default" w:ascii="宋体" w:hAnsi="宋体" w:eastAsia="宋体" w:cs="宋体"/>
          <w:b/>
          <w:i w:val="0"/>
          <w:caps w:val="0"/>
          <w:color w:val="676767"/>
          <w:spacing w:val="0"/>
          <w:kern w:val="0"/>
          <w:sz w:val="30"/>
          <w:szCs w:val="30"/>
          <w:lang w:val="en-US" w:eastAsia="zh-CN" w:bidi="ar"/>
        </w:rPr>
      </w:pPr>
      <w:r>
        <w:rPr>
          <w:rFonts w:hint="eastAsia" w:ascii="宋体" w:hAnsi="宋体" w:eastAsia="宋体" w:cs="宋体"/>
          <w:b/>
          <w:i w:val="0"/>
          <w:caps w:val="0"/>
          <w:color w:val="676767"/>
          <w:spacing w:val="0"/>
          <w:kern w:val="0"/>
          <w:sz w:val="30"/>
          <w:szCs w:val="30"/>
          <w:lang w:val="en-US" w:eastAsia="zh-CN" w:bidi="ar"/>
        </w:rPr>
        <w:t>注：改造方案可根据有关规范和实际情况进行调整，前提是必须能取得第三方有资质检测公司出具的查验合格报告。</w:t>
      </w:r>
    </w:p>
    <w:p>
      <w:pPr>
        <w:keepNext w:val="0"/>
        <w:keepLines w:val="0"/>
        <w:widowControl/>
        <w:numPr>
          <w:ilvl w:val="0"/>
          <w:numId w:val="0"/>
        </w:numPr>
        <w:suppressLineNumbers w:val="0"/>
        <w:ind w:left="10" w:leftChars="0" w:firstLine="620" w:firstLineChars="206"/>
        <w:jc w:val="left"/>
        <w:rPr>
          <w:rFonts w:hint="eastAsia" w:ascii="宋体" w:hAnsi="宋体" w:eastAsia="宋体" w:cs="宋体"/>
          <w:b/>
          <w:i w:val="0"/>
          <w:caps w:val="0"/>
          <w:color w:val="676767"/>
          <w:spacing w:val="0"/>
          <w:kern w:val="0"/>
          <w:sz w:val="30"/>
          <w:szCs w:val="30"/>
          <w:lang w:val="en-US" w:eastAsia="zh-CN" w:bidi="ar"/>
        </w:rPr>
      </w:pPr>
      <w:r>
        <w:rPr>
          <w:rFonts w:hint="eastAsia" w:ascii="宋体" w:hAnsi="宋体" w:eastAsia="宋体" w:cs="宋体"/>
          <w:b/>
          <w:i w:val="0"/>
          <w:caps w:val="0"/>
          <w:color w:val="676767"/>
          <w:spacing w:val="0"/>
          <w:kern w:val="0"/>
          <w:sz w:val="30"/>
          <w:szCs w:val="30"/>
          <w:lang w:val="en-US" w:eastAsia="zh-CN" w:bidi="ar"/>
        </w:rPr>
        <w:t>2.4招标控制价：人民币70万元。</w:t>
      </w:r>
    </w:p>
    <w:p>
      <w:pPr>
        <w:keepNext w:val="0"/>
        <w:keepLines w:val="0"/>
        <w:widowControl/>
        <w:numPr>
          <w:ilvl w:val="0"/>
          <w:numId w:val="0"/>
        </w:numPr>
        <w:suppressLineNumbers w:val="0"/>
        <w:ind w:left="10" w:leftChars="0" w:firstLine="620" w:firstLineChars="206"/>
        <w:jc w:val="left"/>
        <w:rPr>
          <w:rFonts w:hint="eastAsia" w:asciiTheme="minorEastAsia" w:hAnsiTheme="minorEastAsia" w:eastAsiaTheme="minorEastAsia" w:cstheme="minorEastAsia"/>
          <w:i w:val="0"/>
          <w:caps w:val="0"/>
          <w:color w:val="676767"/>
          <w:spacing w:val="0"/>
          <w:sz w:val="30"/>
          <w:szCs w:val="30"/>
          <w:lang w:val="en-US"/>
        </w:rPr>
      </w:pPr>
      <w:r>
        <w:rPr>
          <w:rFonts w:hint="eastAsia" w:asciiTheme="minorEastAsia" w:hAnsiTheme="minorEastAsia" w:eastAsiaTheme="minorEastAsia" w:cstheme="minorEastAsia"/>
          <w:b/>
          <w:i w:val="0"/>
          <w:caps w:val="0"/>
          <w:color w:val="676767"/>
          <w:spacing w:val="0"/>
          <w:kern w:val="0"/>
          <w:sz w:val="30"/>
          <w:szCs w:val="30"/>
          <w:lang w:val="en-US" w:eastAsia="zh-CN" w:bidi="ar"/>
        </w:rPr>
        <w:t>2.5要求工期：</w:t>
      </w:r>
      <w:r>
        <w:rPr>
          <w:rFonts w:hint="eastAsia" w:asciiTheme="minorEastAsia" w:hAnsiTheme="minorEastAsia" w:cstheme="minorEastAsia"/>
          <w:b/>
          <w:i w:val="0"/>
          <w:caps w:val="0"/>
          <w:color w:val="676767"/>
          <w:spacing w:val="0"/>
          <w:kern w:val="0"/>
          <w:sz w:val="30"/>
          <w:szCs w:val="30"/>
          <w:lang w:val="en-US" w:eastAsia="zh-CN" w:bidi="ar"/>
        </w:rPr>
        <w:t>40</w:t>
      </w:r>
      <w:r>
        <w:rPr>
          <w:rFonts w:hint="eastAsia" w:asciiTheme="minorEastAsia" w:hAnsiTheme="minorEastAsia" w:eastAsiaTheme="minorEastAsia" w:cstheme="minorEastAsia"/>
          <w:b/>
          <w:i w:val="0"/>
          <w:caps w:val="0"/>
          <w:color w:val="676767"/>
          <w:spacing w:val="0"/>
          <w:kern w:val="0"/>
          <w:sz w:val="30"/>
          <w:szCs w:val="30"/>
          <w:lang w:val="en-US" w:eastAsia="zh-CN" w:bidi="ar"/>
        </w:rPr>
        <w:t>日历天（</w:t>
      </w:r>
      <w:r>
        <w:rPr>
          <w:rFonts w:hint="eastAsia" w:asciiTheme="minorEastAsia" w:hAnsiTheme="minorEastAsia" w:eastAsiaTheme="minorEastAsia" w:cstheme="minorEastAsia"/>
          <w:i w:val="0"/>
          <w:caps w:val="0"/>
          <w:color w:val="676767"/>
          <w:spacing w:val="0"/>
          <w:kern w:val="0"/>
          <w:sz w:val="30"/>
          <w:szCs w:val="30"/>
          <w:lang w:val="en-US" w:eastAsia="zh-CN" w:bidi="ar"/>
        </w:rPr>
        <w:t>施工、查验报告，工期压缩时）。需组织专家论证，且在招标工程量清单中增设提前竣工（赶工补偿）费项目清单。</w:t>
      </w:r>
    </w:p>
    <w:p>
      <w:pPr>
        <w:keepNext w:val="0"/>
        <w:keepLines w:val="0"/>
        <w:widowControl/>
        <w:numPr>
          <w:ilvl w:val="0"/>
          <w:numId w:val="0"/>
        </w:numPr>
        <w:suppressLineNumbers w:val="0"/>
        <w:ind w:left="4" w:leftChars="0" w:firstLine="635" w:firstLineChars="211"/>
        <w:jc w:val="left"/>
        <w:rPr>
          <w:rFonts w:hint="eastAsia" w:asciiTheme="minorEastAsia" w:hAnsiTheme="minorEastAsia" w:eastAsiaTheme="minorEastAsia" w:cstheme="minorEastAsia"/>
          <w:i w:val="0"/>
          <w:caps w:val="0"/>
          <w:color w:val="676767"/>
          <w:spacing w:val="0"/>
          <w:sz w:val="30"/>
          <w:szCs w:val="30"/>
          <w:lang w:val="en-US"/>
        </w:rPr>
      </w:pPr>
      <w:r>
        <w:rPr>
          <w:rFonts w:hint="eastAsia" w:asciiTheme="minorEastAsia" w:hAnsiTheme="minorEastAsia" w:eastAsiaTheme="minorEastAsia" w:cstheme="minorEastAsia"/>
          <w:b/>
          <w:bCs/>
          <w:i w:val="0"/>
          <w:caps w:val="0"/>
          <w:color w:val="676767"/>
          <w:spacing w:val="0"/>
          <w:kern w:val="0"/>
          <w:sz w:val="30"/>
          <w:szCs w:val="30"/>
          <w:lang w:val="en-US" w:eastAsia="zh-CN" w:bidi="ar"/>
        </w:rPr>
        <w:t>2.6时间节点：</w:t>
      </w:r>
      <w:r>
        <w:rPr>
          <w:rFonts w:hint="eastAsia" w:asciiTheme="minorEastAsia" w:hAnsiTheme="minorEastAsia" w:eastAsiaTheme="minorEastAsia" w:cstheme="minorEastAsia"/>
          <w:i w:val="0"/>
          <w:caps w:val="0"/>
          <w:color w:val="676767"/>
          <w:spacing w:val="0"/>
          <w:kern w:val="0"/>
          <w:sz w:val="30"/>
          <w:szCs w:val="30"/>
          <w:lang w:val="en-US" w:eastAsia="zh-CN" w:bidi="ar"/>
        </w:rPr>
        <w:t>2022年</w:t>
      </w:r>
      <w:r>
        <w:rPr>
          <w:rFonts w:hint="eastAsia" w:asciiTheme="minorEastAsia" w:hAnsiTheme="minorEastAsia" w:cstheme="minorEastAsia"/>
          <w:i w:val="0"/>
          <w:caps w:val="0"/>
          <w:color w:val="676767"/>
          <w:spacing w:val="0"/>
          <w:kern w:val="0"/>
          <w:sz w:val="30"/>
          <w:szCs w:val="30"/>
          <w:lang w:val="en-US" w:eastAsia="zh-CN" w:bidi="ar"/>
        </w:rPr>
        <w:t>3</w:t>
      </w:r>
      <w:r>
        <w:rPr>
          <w:rFonts w:hint="eastAsia" w:asciiTheme="minorEastAsia" w:hAnsiTheme="minorEastAsia" w:eastAsiaTheme="minorEastAsia" w:cstheme="minorEastAsia"/>
          <w:i w:val="0"/>
          <w:caps w:val="0"/>
          <w:color w:val="676767"/>
          <w:spacing w:val="0"/>
          <w:kern w:val="0"/>
          <w:sz w:val="30"/>
          <w:szCs w:val="30"/>
          <w:lang w:val="en-US" w:eastAsia="zh-CN" w:bidi="ar"/>
        </w:rPr>
        <w:t>月</w:t>
      </w:r>
      <w:r>
        <w:rPr>
          <w:rFonts w:hint="eastAsia" w:asciiTheme="minorEastAsia" w:hAnsiTheme="minorEastAsia" w:cstheme="minorEastAsia"/>
          <w:i w:val="0"/>
          <w:caps w:val="0"/>
          <w:color w:val="676767"/>
          <w:spacing w:val="0"/>
          <w:kern w:val="0"/>
          <w:sz w:val="30"/>
          <w:szCs w:val="30"/>
          <w:lang w:val="en-US" w:eastAsia="zh-CN" w:bidi="ar"/>
        </w:rPr>
        <w:t>20</w:t>
      </w:r>
      <w:r>
        <w:rPr>
          <w:rFonts w:hint="eastAsia" w:asciiTheme="minorEastAsia" w:hAnsiTheme="minorEastAsia" w:eastAsiaTheme="minorEastAsia" w:cstheme="minorEastAsia"/>
          <w:i w:val="0"/>
          <w:caps w:val="0"/>
          <w:color w:val="676767"/>
          <w:spacing w:val="0"/>
          <w:kern w:val="0"/>
          <w:sz w:val="30"/>
          <w:szCs w:val="30"/>
          <w:lang w:val="en-US" w:eastAsia="zh-CN" w:bidi="ar"/>
        </w:rPr>
        <w:t>日</w:t>
      </w:r>
      <w:r>
        <w:rPr>
          <w:rFonts w:hint="eastAsia" w:asciiTheme="minorEastAsia" w:hAnsiTheme="minorEastAsia" w:cstheme="minorEastAsia"/>
          <w:i w:val="0"/>
          <w:caps w:val="0"/>
          <w:color w:val="676767"/>
          <w:spacing w:val="0"/>
          <w:kern w:val="0"/>
          <w:sz w:val="30"/>
          <w:szCs w:val="30"/>
          <w:lang w:val="en-US" w:eastAsia="zh-CN" w:bidi="ar"/>
        </w:rPr>
        <w:t>左右</w:t>
      </w:r>
      <w:r>
        <w:rPr>
          <w:rFonts w:hint="eastAsia" w:asciiTheme="minorEastAsia" w:hAnsiTheme="minorEastAsia" w:eastAsiaTheme="minorEastAsia" w:cstheme="minorEastAsia"/>
          <w:i w:val="0"/>
          <w:caps w:val="0"/>
          <w:color w:val="676767"/>
          <w:spacing w:val="0"/>
          <w:kern w:val="0"/>
          <w:sz w:val="30"/>
          <w:szCs w:val="30"/>
          <w:lang w:val="en-US" w:eastAsia="zh-CN" w:bidi="ar"/>
        </w:rPr>
        <w:t>进场，2022年</w:t>
      </w:r>
      <w:r>
        <w:rPr>
          <w:rFonts w:hint="eastAsia" w:asciiTheme="minorEastAsia" w:hAnsiTheme="minorEastAsia" w:cstheme="minorEastAsia"/>
          <w:i w:val="0"/>
          <w:caps w:val="0"/>
          <w:color w:val="676767"/>
          <w:spacing w:val="0"/>
          <w:kern w:val="0"/>
          <w:sz w:val="30"/>
          <w:szCs w:val="30"/>
          <w:lang w:val="en-US" w:eastAsia="zh-CN" w:bidi="ar"/>
        </w:rPr>
        <w:t>4</w:t>
      </w:r>
      <w:r>
        <w:rPr>
          <w:rFonts w:hint="eastAsia" w:asciiTheme="minorEastAsia" w:hAnsiTheme="minorEastAsia" w:eastAsiaTheme="minorEastAsia" w:cstheme="minorEastAsia"/>
          <w:i w:val="0"/>
          <w:caps w:val="0"/>
          <w:color w:val="676767"/>
          <w:spacing w:val="0"/>
          <w:kern w:val="0"/>
          <w:sz w:val="30"/>
          <w:szCs w:val="30"/>
          <w:lang w:val="en-US" w:eastAsia="zh-CN" w:bidi="ar"/>
        </w:rPr>
        <w:t>月</w:t>
      </w:r>
      <w:r>
        <w:rPr>
          <w:rFonts w:hint="eastAsia" w:asciiTheme="minorEastAsia" w:hAnsiTheme="minorEastAsia" w:cstheme="minorEastAsia"/>
          <w:i w:val="0"/>
          <w:caps w:val="0"/>
          <w:color w:val="676767"/>
          <w:spacing w:val="0"/>
          <w:kern w:val="0"/>
          <w:sz w:val="30"/>
          <w:szCs w:val="30"/>
          <w:lang w:val="en-US" w:eastAsia="zh-CN" w:bidi="ar"/>
        </w:rPr>
        <w:t>30前</w:t>
      </w:r>
      <w:r>
        <w:rPr>
          <w:rFonts w:hint="eastAsia" w:asciiTheme="minorEastAsia" w:hAnsiTheme="minorEastAsia" w:eastAsiaTheme="minorEastAsia" w:cstheme="minorEastAsia"/>
          <w:i w:val="0"/>
          <w:caps w:val="0"/>
          <w:color w:val="676767"/>
          <w:spacing w:val="0"/>
          <w:kern w:val="0"/>
          <w:sz w:val="30"/>
          <w:szCs w:val="30"/>
          <w:lang w:val="en-US" w:eastAsia="zh-CN" w:bidi="ar"/>
        </w:rPr>
        <w:t>完工，</w:t>
      </w:r>
      <w:r>
        <w:rPr>
          <w:rFonts w:hint="eastAsia" w:asciiTheme="minorEastAsia" w:hAnsiTheme="minorEastAsia" w:cstheme="minorEastAsia"/>
          <w:i w:val="0"/>
          <w:caps w:val="0"/>
          <w:color w:val="676767"/>
          <w:spacing w:val="0"/>
          <w:kern w:val="0"/>
          <w:sz w:val="30"/>
          <w:szCs w:val="30"/>
          <w:lang w:val="en-US" w:eastAsia="zh-CN" w:bidi="ar"/>
        </w:rPr>
        <w:t>出具消防工程</w:t>
      </w:r>
      <w:r>
        <w:rPr>
          <w:rFonts w:hint="eastAsia" w:asciiTheme="minorEastAsia" w:hAnsiTheme="minorEastAsia" w:eastAsiaTheme="minorEastAsia" w:cstheme="minorEastAsia"/>
          <w:i w:val="0"/>
          <w:caps w:val="0"/>
          <w:color w:val="676767"/>
          <w:spacing w:val="0"/>
          <w:kern w:val="0"/>
          <w:sz w:val="30"/>
          <w:szCs w:val="30"/>
          <w:lang w:val="en-US" w:eastAsia="zh-CN" w:bidi="ar"/>
        </w:rPr>
        <w:t>查验合格报告</w:t>
      </w:r>
      <w:r>
        <w:rPr>
          <w:rFonts w:hint="eastAsia" w:asciiTheme="minorEastAsia" w:hAnsiTheme="minorEastAsia" w:cstheme="minorEastAsia"/>
          <w:i w:val="0"/>
          <w:caps w:val="0"/>
          <w:color w:val="676767"/>
          <w:spacing w:val="0"/>
          <w:kern w:val="0"/>
          <w:sz w:val="30"/>
          <w:szCs w:val="30"/>
          <w:lang w:val="en-US" w:eastAsia="zh-CN" w:bidi="ar"/>
        </w:rPr>
        <w:t>另行明确</w:t>
      </w:r>
      <w:r>
        <w:rPr>
          <w:rFonts w:hint="eastAsia" w:asciiTheme="minorEastAsia" w:hAnsiTheme="minorEastAsia" w:eastAsiaTheme="minorEastAsia" w:cstheme="minorEastAsia"/>
          <w:i w:val="0"/>
          <w:caps w:val="0"/>
          <w:color w:val="676767"/>
          <w:spacing w:val="0"/>
          <w:kern w:val="0"/>
          <w:sz w:val="30"/>
          <w:szCs w:val="30"/>
          <w:lang w:val="en-US" w:eastAsia="zh-CN" w:bidi="ar"/>
        </w:rPr>
        <w:t>。</w:t>
      </w:r>
    </w:p>
    <w:p>
      <w:pPr>
        <w:keepNext w:val="0"/>
        <w:keepLines w:val="0"/>
        <w:widowControl/>
        <w:suppressLineNumbers w:val="0"/>
        <w:ind w:left="0" w:firstLine="0"/>
        <w:jc w:val="left"/>
        <w:rPr>
          <w:rFonts w:hint="eastAsia" w:ascii="微软雅黑" w:hAnsi="微软雅黑" w:eastAsia="微软雅黑" w:cs="微软雅黑"/>
          <w:i w:val="0"/>
          <w:caps w:val="0"/>
          <w:color w:val="676767"/>
          <w:spacing w:val="0"/>
          <w:sz w:val="30"/>
          <w:szCs w:val="30"/>
        </w:rPr>
      </w:pPr>
      <w:r>
        <w:rPr>
          <w:rFonts w:hint="eastAsia" w:ascii="微软雅黑" w:hAnsi="微软雅黑" w:eastAsia="微软雅黑" w:cs="微软雅黑"/>
          <w:i w:val="0"/>
          <w:caps w:val="0"/>
          <w:color w:val="676767"/>
          <w:spacing w:val="0"/>
          <w:kern w:val="0"/>
          <w:sz w:val="30"/>
          <w:szCs w:val="30"/>
          <w:lang w:val="en-US" w:eastAsia="zh-CN" w:bidi="ar"/>
        </w:rPr>
        <w:t>    </w:t>
      </w:r>
      <w:bookmarkStart w:id="0" w:name="_GoBack"/>
      <w:bookmarkEnd w:id="0"/>
    </w:p>
    <w:p>
      <w:pPr>
        <w:keepNext w:val="0"/>
        <w:keepLines w:val="0"/>
        <w:widowControl/>
        <w:suppressLineNumbers w:val="0"/>
        <w:ind w:left="0" w:firstLine="0"/>
        <w:jc w:val="left"/>
        <w:rPr>
          <w:rFonts w:hint="eastAsia" w:ascii="微软雅黑" w:hAnsi="微软雅黑" w:eastAsia="微软雅黑" w:cs="微软雅黑"/>
          <w:i w:val="0"/>
          <w:caps w:val="0"/>
          <w:color w:val="676767"/>
          <w:spacing w:val="0"/>
          <w:sz w:val="30"/>
          <w:szCs w:val="30"/>
        </w:rPr>
      </w:pPr>
      <w:r>
        <w:rPr>
          <w:rFonts w:hint="eastAsia" w:ascii="微软雅黑" w:hAnsi="微软雅黑" w:eastAsia="微软雅黑" w:cs="微软雅黑"/>
          <w:b/>
          <w:i w:val="0"/>
          <w:caps w:val="0"/>
          <w:color w:val="676767"/>
          <w:spacing w:val="0"/>
          <w:kern w:val="0"/>
          <w:sz w:val="30"/>
          <w:szCs w:val="30"/>
          <w:lang w:val="en-US" w:eastAsia="zh-CN" w:bidi="ar"/>
        </w:rPr>
        <w:t>3、投标人资格要求</w:t>
      </w:r>
    </w:p>
    <w:p>
      <w:pPr>
        <w:keepNext w:val="0"/>
        <w:keepLines w:val="0"/>
        <w:widowControl/>
        <w:suppressLineNumbers w:val="0"/>
        <w:ind w:left="0" w:leftChars="0" w:firstLine="639" w:firstLineChars="213"/>
        <w:jc w:val="left"/>
        <w:rPr>
          <w:rFonts w:hint="eastAsia" w:ascii="宋体" w:hAnsi="宋体" w:eastAsia="宋体" w:cs="宋体"/>
          <w:i w:val="0"/>
          <w:caps w:val="0"/>
          <w:color w:val="676767"/>
          <w:spacing w:val="0"/>
          <w:sz w:val="30"/>
          <w:szCs w:val="30"/>
        </w:rPr>
      </w:pPr>
      <w:r>
        <w:rPr>
          <w:rFonts w:hint="eastAsia" w:ascii="微软雅黑" w:hAnsi="微软雅黑" w:eastAsia="微软雅黑" w:cs="微软雅黑"/>
          <w:i w:val="0"/>
          <w:caps w:val="0"/>
          <w:color w:val="676767"/>
          <w:spacing w:val="0"/>
          <w:kern w:val="0"/>
          <w:sz w:val="30"/>
          <w:szCs w:val="30"/>
          <w:lang w:val="en-US" w:eastAsia="zh-CN" w:bidi="ar"/>
        </w:rPr>
        <w:t> </w:t>
      </w:r>
      <w:r>
        <w:rPr>
          <w:rFonts w:hint="eastAsia" w:ascii="宋体" w:hAnsi="宋体" w:eastAsia="宋体" w:cs="宋体"/>
          <w:i w:val="0"/>
          <w:caps w:val="0"/>
          <w:color w:val="676767"/>
          <w:spacing w:val="0"/>
          <w:kern w:val="0"/>
          <w:sz w:val="30"/>
          <w:szCs w:val="30"/>
          <w:lang w:val="en-US" w:eastAsia="zh-CN" w:bidi="ar"/>
        </w:rPr>
        <w:t> 3.1 本次招标要求投标人须符合《广西壮族自治区建筑市场诚信卡管理暂行办法》（桂建管﹝2013﹞17号）和《关于加强广西建筑业企业诚信信息库日常维护管理的通知》（桂建管﹝2014﹞25号）的规定，已办理诚信库入库手续并处于有效状态，具备</w:t>
      </w:r>
      <w:r>
        <w:rPr>
          <w:rFonts w:hint="eastAsia" w:ascii="宋体" w:hAnsi="宋体" w:eastAsia="宋体" w:cs="宋体"/>
          <w:b/>
          <w:i w:val="0"/>
          <w:caps w:val="0"/>
          <w:color w:val="676767"/>
          <w:spacing w:val="0"/>
          <w:kern w:val="0"/>
          <w:sz w:val="30"/>
          <w:szCs w:val="30"/>
          <w:lang w:val="en-US" w:eastAsia="zh-CN" w:bidi="ar"/>
        </w:rPr>
        <w:t>[消防设施工程二级](含)以上</w:t>
      </w:r>
      <w:r>
        <w:rPr>
          <w:rFonts w:hint="eastAsia" w:ascii="宋体" w:hAnsi="宋体" w:eastAsia="宋体" w:cs="宋体"/>
          <w:i w:val="0"/>
          <w:caps w:val="0"/>
          <w:color w:val="676767"/>
          <w:spacing w:val="0"/>
          <w:kern w:val="0"/>
          <w:sz w:val="30"/>
          <w:szCs w:val="30"/>
          <w:lang w:val="en-US" w:eastAsia="zh-CN" w:bidi="ar"/>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具备有效的广西建筑市场诚信卡和安全生产考核合格证书（B类）。本项目不接受有在建、已中标未开工或已列为其他项目中标候选人第一名的建造师作为项目经理（符合《广西壮族自治区建筑市场诚信卡管理暂行办法》第十六条第一款除外）。</w:t>
      </w:r>
    </w:p>
    <w:p>
      <w:pPr>
        <w:keepNext w:val="0"/>
        <w:keepLines w:val="0"/>
        <w:widowControl/>
        <w:suppressLineNumbers w:val="0"/>
        <w:ind w:left="0" w:leftChars="0" w:firstLine="639" w:firstLineChars="213"/>
        <w:jc w:val="left"/>
        <w:rPr>
          <w:rFonts w:hint="default" w:ascii="微软雅黑" w:hAnsi="微软雅黑" w:eastAsia="微软雅黑" w:cs="微软雅黑"/>
          <w:i w:val="0"/>
          <w:caps w:val="0"/>
          <w:color w:val="676767"/>
          <w:spacing w:val="0"/>
          <w:sz w:val="30"/>
          <w:szCs w:val="30"/>
          <w:lang w:val="en-US"/>
        </w:rPr>
      </w:pPr>
      <w:r>
        <w:rPr>
          <w:rFonts w:hint="eastAsia" w:ascii="微软雅黑" w:hAnsi="微软雅黑" w:eastAsia="微软雅黑" w:cs="微软雅黑"/>
          <w:i w:val="0"/>
          <w:caps w:val="0"/>
          <w:color w:val="676767"/>
          <w:spacing w:val="0"/>
          <w:kern w:val="0"/>
          <w:sz w:val="30"/>
          <w:szCs w:val="30"/>
          <w:lang w:val="en-US" w:eastAsia="zh-CN" w:bidi="ar"/>
        </w:rPr>
        <w:t> 3.2业绩要求：</w:t>
      </w:r>
      <w:r>
        <w:rPr>
          <w:rFonts w:hint="eastAsia" w:ascii="宋体" w:hAnsi="宋体" w:eastAsia="宋体" w:cs="宋体"/>
          <w:b w:val="0"/>
          <w:bCs w:val="0"/>
          <w:i w:val="0"/>
          <w:caps w:val="0"/>
          <w:color w:val="676767"/>
          <w:spacing w:val="0"/>
          <w:kern w:val="0"/>
          <w:sz w:val="30"/>
          <w:szCs w:val="30"/>
          <w:lang w:val="en-US" w:eastAsia="zh-CN" w:bidi="ar"/>
        </w:rPr>
        <w:t>近三年有类似寄宿制学校消防设计施工或改造业绩的供应商优先考虑。</w:t>
      </w:r>
    </w:p>
    <w:p>
      <w:pPr>
        <w:keepNext w:val="0"/>
        <w:keepLines w:val="0"/>
        <w:widowControl/>
        <w:suppressLineNumbers w:val="0"/>
        <w:ind w:left="0" w:firstLine="0"/>
        <w:jc w:val="left"/>
        <w:rPr>
          <w:rFonts w:hint="eastAsia" w:ascii="微软雅黑" w:hAnsi="微软雅黑" w:eastAsia="微软雅黑" w:cs="微软雅黑"/>
          <w:i w:val="0"/>
          <w:caps w:val="0"/>
          <w:color w:val="676767"/>
          <w:spacing w:val="0"/>
          <w:sz w:val="30"/>
          <w:szCs w:val="30"/>
        </w:rPr>
      </w:pPr>
      <w:r>
        <w:rPr>
          <w:rFonts w:hint="eastAsia" w:ascii="微软雅黑" w:hAnsi="微软雅黑" w:eastAsia="微软雅黑" w:cs="微软雅黑"/>
          <w:b/>
          <w:i w:val="0"/>
          <w:caps w:val="0"/>
          <w:color w:val="676767"/>
          <w:spacing w:val="0"/>
          <w:kern w:val="0"/>
          <w:sz w:val="30"/>
          <w:szCs w:val="30"/>
          <w:lang w:val="en-US" w:eastAsia="zh-CN" w:bidi="ar"/>
        </w:rPr>
        <w:t>4、招标文件的领取</w:t>
      </w:r>
    </w:p>
    <w:p>
      <w:pPr>
        <w:keepNext w:val="0"/>
        <w:keepLines w:val="0"/>
        <w:widowControl/>
        <w:suppressLineNumbers w:val="0"/>
        <w:ind w:left="0" w:leftChars="0" w:firstLine="660" w:firstLineChars="220"/>
        <w:jc w:val="left"/>
        <w:rPr>
          <w:rFonts w:hint="eastAsia" w:ascii="微软雅黑" w:hAnsi="微软雅黑" w:eastAsia="微软雅黑" w:cs="微软雅黑"/>
          <w:i w:val="0"/>
          <w:caps w:val="0"/>
          <w:color w:val="676767"/>
          <w:spacing w:val="0"/>
          <w:kern w:val="0"/>
          <w:sz w:val="30"/>
          <w:szCs w:val="30"/>
          <w:lang w:val="en-US" w:eastAsia="zh-CN" w:bidi="ar"/>
        </w:rPr>
      </w:pPr>
      <w:r>
        <w:rPr>
          <w:rFonts w:hint="eastAsia" w:ascii="微软雅黑" w:hAnsi="微软雅黑" w:eastAsia="微软雅黑" w:cs="微软雅黑"/>
          <w:i w:val="0"/>
          <w:caps w:val="0"/>
          <w:color w:val="676767"/>
          <w:spacing w:val="0"/>
          <w:kern w:val="0"/>
          <w:sz w:val="30"/>
          <w:szCs w:val="30"/>
          <w:lang w:val="en-US" w:eastAsia="zh-CN" w:bidi="ar"/>
        </w:rPr>
        <w:t>4.1招标文件自行在学校官网下载。</w:t>
      </w:r>
      <w:r>
        <w:rPr>
          <w:rFonts w:hint="eastAsia" w:ascii="微软雅黑" w:hAnsi="微软雅黑" w:eastAsia="微软雅黑" w:cs="微软雅黑"/>
          <w:color w:val="44546A" w:themeColor="text2"/>
          <w:sz w:val="30"/>
          <w:szCs w:val="30"/>
          <w14:textFill>
            <w14:solidFill>
              <w14:schemeClr w14:val="tx2"/>
            </w14:solidFill>
          </w14:textFill>
        </w:rPr>
        <w:fldChar w:fldCharType="begin"/>
      </w:r>
      <w:r>
        <w:rPr>
          <w:rFonts w:hint="eastAsia" w:ascii="微软雅黑" w:hAnsi="微软雅黑" w:eastAsia="微软雅黑" w:cs="微软雅黑"/>
          <w:color w:val="44546A" w:themeColor="text2"/>
          <w:sz w:val="30"/>
          <w:szCs w:val="30"/>
          <w14:textFill>
            <w14:solidFill>
              <w14:schemeClr w14:val="tx2"/>
            </w14:solidFill>
          </w14:textFill>
        </w:rPr>
        <w:instrText xml:space="preserve"> HYPERLINK "http://www.dmhgzx.com.cn/" </w:instrText>
      </w:r>
      <w:r>
        <w:rPr>
          <w:rFonts w:hint="eastAsia" w:ascii="微软雅黑" w:hAnsi="微软雅黑" w:eastAsia="微软雅黑" w:cs="微软雅黑"/>
          <w:color w:val="44546A" w:themeColor="text2"/>
          <w:sz w:val="30"/>
          <w:szCs w:val="30"/>
          <w14:textFill>
            <w14:solidFill>
              <w14:schemeClr w14:val="tx2"/>
            </w14:solidFill>
          </w14:textFill>
        </w:rPr>
        <w:fldChar w:fldCharType="separate"/>
      </w:r>
      <w:r>
        <w:rPr>
          <w:rStyle w:val="4"/>
          <w:rFonts w:hint="eastAsia" w:ascii="微软雅黑" w:hAnsi="微软雅黑" w:eastAsia="微软雅黑" w:cs="微软雅黑"/>
          <w:color w:val="44546A" w:themeColor="text2"/>
          <w:sz w:val="30"/>
          <w:szCs w:val="30"/>
          <w14:textFill>
            <w14:solidFill>
              <w14:schemeClr w14:val="tx2"/>
            </w14:solidFill>
          </w14:textFill>
        </w:rPr>
        <w:t>南宁市东盟黄冈中学官方网站 - 广西育贤教育联盟 (dmhgzx.com.cn)</w:t>
      </w:r>
      <w:r>
        <w:rPr>
          <w:rFonts w:hint="eastAsia" w:ascii="微软雅黑" w:hAnsi="微软雅黑" w:eastAsia="微软雅黑" w:cs="微软雅黑"/>
          <w:color w:val="44546A" w:themeColor="text2"/>
          <w:sz w:val="30"/>
          <w:szCs w:val="30"/>
          <w14:textFill>
            <w14:solidFill>
              <w14:schemeClr w14:val="tx2"/>
            </w14:solidFill>
          </w14:textFill>
        </w:rPr>
        <w:fldChar w:fldCharType="end"/>
      </w:r>
    </w:p>
    <w:p>
      <w:pPr>
        <w:keepNext w:val="0"/>
        <w:keepLines w:val="0"/>
        <w:widowControl/>
        <w:suppressLineNumbers w:val="0"/>
        <w:ind w:left="0" w:leftChars="0" w:firstLine="660" w:firstLineChars="220"/>
        <w:jc w:val="left"/>
        <w:rPr>
          <w:rFonts w:hint="eastAsia" w:ascii="微软雅黑" w:hAnsi="微软雅黑" w:eastAsia="微软雅黑" w:cs="微软雅黑"/>
          <w:i w:val="0"/>
          <w:caps w:val="0"/>
          <w:color w:val="676767"/>
          <w:spacing w:val="0"/>
          <w:kern w:val="0"/>
          <w:sz w:val="30"/>
          <w:szCs w:val="30"/>
          <w:lang w:val="en-US" w:eastAsia="zh-CN" w:bidi="ar"/>
        </w:rPr>
      </w:pPr>
      <w:r>
        <w:rPr>
          <w:rFonts w:hint="eastAsia" w:ascii="微软雅黑" w:hAnsi="微软雅黑" w:eastAsia="微软雅黑" w:cs="微软雅黑"/>
          <w:i w:val="0"/>
          <w:caps w:val="0"/>
          <w:color w:val="676767"/>
          <w:spacing w:val="0"/>
          <w:kern w:val="0"/>
          <w:sz w:val="30"/>
          <w:szCs w:val="30"/>
          <w:lang w:val="en-US" w:eastAsia="zh-CN" w:bidi="ar"/>
        </w:rPr>
        <w:t>4.2可勘察现场，联系人：汪老师，联系电话：18376667560。</w:t>
      </w:r>
    </w:p>
    <w:p>
      <w:pPr>
        <w:keepNext w:val="0"/>
        <w:keepLines w:val="0"/>
        <w:widowControl/>
        <w:numPr>
          <w:ilvl w:val="0"/>
          <w:numId w:val="1"/>
        </w:numPr>
        <w:suppressLineNumbers w:val="0"/>
        <w:jc w:val="left"/>
        <w:rPr>
          <w:rFonts w:hint="eastAsia" w:ascii="微软雅黑" w:hAnsi="微软雅黑" w:eastAsia="微软雅黑" w:cs="微软雅黑"/>
          <w:b/>
          <w:i w:val="0"/>
          <w:caps w:val="0"/>
          <w:color w:val="676767"/>
          <w:spacing w:val="0"/>
          <w:kern w:val="0"/>
          <w:sz w:val="30"/>
          <w:szCs w:val="30"/>
          <w:lang w:val="en-US" w:eastAsia="zh-CN" w:bidi="ar"/>
        </w:rPr>
      </w:pPr>
      <w:r>
        <w:rPr>
          <w:rFonts w:hint="eastAsia" w:ascii="微软雅黑" w:hAnsi="微软雅黑" w:eastAsia="微软雅黑" w:cs="微软雅黑"/>
          <w:b/>
          <w:i w:val="0"/>
          <w:caps w:val="0"/>
          <w:color w:val="676767"/>
          <w:spacing w:val="0"/>
          <w:kern w:val="0"/>
          <w:sz w:val="30"/>
          <w:szCs w:val="30"/>
          <w:lang w:val="en-US" w:eastAsia="zh-CN" w:bidi="ar"/>
        </w:rPr>
        <w:t>投标方式</w:t>
      </w:r>
    </w:p>
    <w:p>
      <w:pPr>
        <w:keepNext w:val="0"/>
        <w:keepLines w:val="0"/>
        <w:widowControl/>
        <w:suppressLineNumbers w:val="0"/>
        <w:ind w:left="17" w:leftChars="8" w:firstLine="621" w:firstLineChars="207"/>
        <w:jc w:val="left"/>
        <w:rPr>
          <w:rFonts w:hint="eastAsia" w:ascii="微软雅黑" w:hAnsi="微软雅黑" w:eastAsia="微软雅黑" w:cs="微软雅黑"/>
          <w:i w:val="0"/>
          <w:caps w:val="0"/>
          <w:color w:val="676767"/>
          <w:spacing w:val="0"/>
          <w:kern w:val="0"/>
          <w:sz w:val="30"/>
          <w:szCs w:val="30"/>
          <w:lang w:val="en-US" w:eastAsia="zh-CN" w:bidi="ar"/>
        </w:rPr>
      </w:pPr>
      <w:r>
        <w:rPr>
          <w:rFonts w:hint="eastAsia" w:ascii="微软雅黑" w:hAnsi="微软雅黑" w:eastAsia="微软雅黑" w:cs="微软雅黑"/>
          <w:i w:val="0"/>
          <w:caps w:val="0"/>
          <w:color w:val="676767"/>
          <w:spacing w:val="0"/>
          <w:kern w:val="0"/>
          <w:sz w:val="30"/>
          <w:szCs w:val="30"/>
          <w:lang w:val="en-US" w:eastAsia="zh-CN" w:bidi="ar"/>
        </w:rPr>
        <w:t>5.1投标截至时间2022年3月18日24:00；</w:t>
      </w:r>
    </w:p>
    <w:p>
      <w:pPr>
        <w:keepNext w:val="0"/>
        <w:keepLines w:val="0"/>
        <w:widowControl/>
        <w:suppressLineNumbers w:val="0"/>
        <w:ind w:left="17" w:leftChars="8" w:firstLine="621" w:firstLineChars="207"/>
        <w:jc w:val="left"/>
        <w:rPr>
          <w:rFonts w:hint="default" w:ascii="微软雅黑" w:hAnsi="微软雅黑" w:eastAsia="微软雅黑" w:cs="微软雅黑"/>
          <w:i w:val="0"/>
          <w:caps w:val="0"/>
          <w:color w:val="676767"/>
          <w:spacing w:val="0"/>
          <w:kern w:val="0"/>
          <w:sz w:val="30"/>
          <w:szCs w:val="30"/>
          <w:lang w:val="en-US" w:eastAsia="zh-CN" w:bidi="ar"/>
        </w:rPr>
      </w:pPr>
      <w:r>
        <w:rPr>
          <w:rFonts w:hint="eastAsia" w:ascii="微软雅黑" w:hAnsi="微软雅黑" w:eastAsia="微软雅黑" w:cs="微软雅黑"/>
          <w:i w:val="0"/>
          <w:caps w:val="0"/>
          <w:color w:val="676767"/>
          <w:spacing w:val="0"/>
          <w:kern w:val="0"/>
          <w:sz w:val="30"/>
          <w:szCs w:val="30"/>
          <w:lang w:val="en-US" w:eastAsia="zh-CN" w:bidi="ar"/>
        </w:rPr>
        <w:t>5.2投标方式：以PDF电子档文件递交，投递邮箱：</w:t>
      </w:r>
      <w:r>
        <w:rPr>
          <w:rFonts w:hint="eastAsia" w:ascii="微软雅黑" w:hAnsi="微软雅黑" w:eastAsia="微软雅黑" w:cs="微软雅黑"/>
          <w:i w:val="0"/>
          <w:caps w:val="0"/>
          <w:color w:val="FF0000"/>
          <w:spacing w:val="0"/>
          <w:kern w:val="0"/>
          <w:sz w:val="30"/>
          <w:szCs w:val="30"/>
          <w:lang w:val="en-US" w:eastAsia="zh-CN" w:bidi="ar"/>
        </w:rPr>
        <w:t>1127591814@qq.com。</w:t>
      </w:r>
    </w:p>
    <w:p>
      <w:pPr>
        <w:keepNext w:val="0"/>
        <w:keepLines w:val="0"/>
        <w:widowControl/>
        <w:suppressLineNumbers w:val="0"/>
        <w:ind w:left="17" w:leftChars="8" w:firstLine="621" w:firstLineChars="207"/>
        <w:jc w:val="left"/>
        <w:rPr>
          <w:rFonts w:hint="default" w:ascii="微软雅黑" w:hAnsi="微软雅黑" w:eastAsia="微软雅黑" w:cs="微软雅黑"/>
          <w:b/>
          <w:i w:val="0"/>
          <w:caps w:val="0"/>
          <w:color w:val="676767"/>
          <w:spacing w:val="0"/>
          <w:kern w:val="0"/>
          <w:sz w:val="30"/>
          <w:szCs w:val="30"/>
          <w:lang w:val="en-US" w:eastAsia="zh-CN" w:bidi="ar"/>
        </w:rPr>
      </w:pPr>
      <w:r>
        <w:rPr>
          <w:rFonts w:hint="eastAsia" w:ascii="微软雅黑" w:hAnsi="微软雅黑" w:eastAsia="微软雅黑" w:cs="微软雅黑"/>
          <w:i w:val="0"/>
          <w:caps w:val="0"/>
          <w:color w:val="676767"/>
          <w:spacing w:val="0"/>
          <w:kern w:val="0"/>
          <w:sz w:val="30"/>
          <w:szCs w:val="30"/>
          <w:lang w:val="en-US" w:eastAsia="zh-CN" w:bidi="ar"/>
        </w:rPr>
        <w:t>5.3投标文件的组成：公司简介、公司资质（营业执照、资质证明文件、开户许可证、安全施工许可证）、投标人身份证明、公司业绩、本项目改造方案、投标报价清单（分系统按需要采购设备、材料、辅材、人工和税费等，用博奥软件），以及其他潜在供应商认为应该提供的材料。</w:t>
      </w:r>
    </w:p>
    <w:p>
      <w:pPr>
        <w:keepNext w:val="0"/>
        <w:keepLines w:val="0"/>
        <w:widowControl/>
        <w:suppressLineNumbers w:val="0"/>
        <w:ind w:left="318" w:leftChars="20" w:hanging="276" w:hangingChars="92"/>
        <w:jc w:val="left"/>
        <w:rPr>
          <w:rFonts w:hint="eastAsia" w:ascii="微软雅黑" w:hAnsi="微软雅黑" w:eastAsia="微软雅黑" w:cs="微软雅黑"/>
          <w:i w:val="0"/>
          <w:caps w:val="0"/>
          <w:color w:val="676767"/>
          <w:spacing w:val="0"/>
          <w:sz w:val="30"/>
          <w:szCs w:val="30"/>
        </w:rPr>
      </w:pPr>
      <w:r>
        <w:rPr>
          <w:rFonts w:hint="eastAsia" w:ascii="微软雅黑" w:hAnsi="微软雅黑" w:eastAsia="微软雅黑" w:cs="微软雅黑"/>
          <w:b/>
          <w:i w:val="0"/>
          <w:caps w:val="0"/>
          <w:color w:val="676767"/>
          <w:spacing w:val="0"/>
          <w:kern w:val="0"/>
          <w:sz w:val="30"/>
          <w:szCs w:val="30"/>
          <w:lang w:val="en-US" w:eastAsia="zh-CN" w:bidi="ar"/>
        </w:rPr>
        <w:t>6、评标方式</w:t>
      </w:r>
    </w:p>
    <w:p>
      <w:pPr>
        <w:keepNext w:val="0"/>
        <w:keepLines w:val="0"/>
        <w:widowControl/>
        <w:suppressLineNumbers w:val="0"/>
        <w:ind w:left="0" w:firstLine="0"/>
        <w:jc w:val="left"/>
        <w:rPr>
          <w:rFonts w:hint="eastAsia" w:ascii="宋体" w:hAnsi="宋体" w:eastAsia="宋体" w:cs="宋体"/>
          <w:b/>
          <w:i w:val="0"/>
          <w:caps w:val="0"/>
          <w:color w:val="676767"/>
          <w:spacing w:val="0"/>
          <w:kern w:val="0"/>
          <w:sz w:val="30"/>
          <w:szCs w:val="30"/>
          <w:lang w:val="en-US" w:eastAsia="zh-CN" w:bidi="ar"/>
        </w:rPr>
      </w:pPr>
      <w:r>
        <w:rPr>
          <w:rFonts w:hint="eastAsia" w:ascii="微软雅黑" w:hAnsi="微软雅黑" w:eastAsia="微软雅黑" w:cs="微软雅黑"/>
          <w:i w:val="0"/>
          <w:caps w:val="0"/>
          <w:color w:val="676767"/>
          <w:spacing w:val="0"/>
          <w:kern w:val="0"/>
          <w:sz w:val="30"/>
          <w:szCs w:val="30"/>
          <w:lang w:val="en-US" w:eastAsia="zh-CN" w:bidi="ar"/>
        </w:rPr>
        <w:t>   </w:t>
      </w:r>
      <w:r>
        <w:rPr>
          <w:rFonts w:hint="eastAsia" w:ascii="微软雅黑" w:hAnsi="微软雅黑" w:eastAsia="微软雅黑" w:cs="微软雅黑"/>
          <w:b/>
          <w:i w:val="0"/>
          <w:caps w:val="0"/>
          <w:color w:val="676767"/>
          <w:spacing w:val="0"/>
          <w:kern w:val="0"/>
          <w:sz w:val="30"/>
          <w:szCs w:val="30"/>
          <w:lang w:val="en-US" w:eastAsia="zh-CN" w:bidi="ar"/>
        </w:rPr>
        <w:t xml:space="preserve">  </w:t>
      </w:r>
      <w:r>
        <w:rPr>
          <w:rFonts w:hint="eastAsia" w:ascii="宋体" w:hAnsi="宋体" w:eastAsia="宋体" w:cs="宋体"/>
          <w:b/>
          <w:i w:val="0"/>
          <w:caps w:val="0"/>
          <w:color w:val="676767"/>
          <w:spacing w:val="0"/>
          <w:kern w:val="0"/>
          <w:sz w:val="30"/>
          <w:szCs w:val="30"/>
          <w:lang w:val="en-US" w:eastAsia="zh-CN" w:bidi="ar"/>
        </w:rPr>
        <w:t>甲方自行综合评估法，主要评判点：资质、业绩、价格、方案、工期。</w:t>
      </w:r>
    </w:p>
    <w:p>
      <w:pPr>
        <w:keepNext w:val="0"/>
        <w:keepLines w:val="0"/>
        <w:widowControl/>
        <w:suppressLineNumbers w:val="0"/>
        <w:ind w:left="0" w:firstLine="0"/>
        <w:jc w:val="left"/>
        <w:rPr>
          <w:rFonts w:hint="eastAsia" w:ascii="微软雅黑" w:hAnsi="微软雅黑" w:eastAsia="微软雅黑" w:cs="微软雅黑"/>
          <w:i w:val="0"/>
          <w:caps w:val="0"/>
          <w:color w:val="676767"/>
          <w:spacing w:val="0"/>
          <w:sz w:val="30"/>
          <w:szCs w:val="30"/>
        </w:rPr>
      </w:pPr>
      <w:r>
        <w:rPr>
          <w:rFonts w:hint="eastAsia" w:ascii="微软雅黑" w:hAnsi="微软雅黑" w:eastAsia="微软雅黑" w:cs="微软雅黑"/>
          <w:b/>
          <w:i w:val="0"/>
          <w:caps w:val="0"/>
          <w:color w:val="676767"/>
          <w:spacing w:val="0"/>
          <w:kern w:val="0"/>
          <w:sz w:val="30"/>
          <w:szCs w:val="30"/>
          <w:lang w:val="en-US" w:eastAsia="zh-CN" w:bidi="ar"/>
        </w:rPr>
        <w:t>7、付款方式</w:t>
      </w:r>
    </w:p>
    <w:p>
      <w:pPr>
        <w:keepNext w:val="0"/>
        <w:keepLines w:val="0"/>
        <w:widowControl/>
        <w:suppressLineNumbers w:val="0"/>
        <w:ind w:left="0" w:leftChars="0" w:firstLine="639" w:firstLineChars="213"/>
        <w:jc w:val="left"/>
        <w:rPr>
          <w:rFonts w:hint="default" w:ascii="宋体" w:hAnsi="宋体" w:eastAsia="宋体" w:cs="宋体"/>
          <w:i w:val="0"/>
          <w:caps w:val="0"/>
          <w:color w:val="676767"/>
          <w:spacing w:val="0"/>
          <w:sz w:val="30"/>
          <w:szCs w:val="30"/>
          <w:lang w:val="en-US"/>
        </w:rPr>
      </w:pPr>
      <w:r>
        <w:rPr>
          <w:rFonts w:hint="eastAsia" w:ascii="宋体" w:hAnsi="宋体" w:eastAsia="宋体" w:cs="宋体"/>
          <w:i w:val="0"/>
          <w:caps w:val="0"/>
          <w:color w:val="676767"/>
          <w:spacing w:val="0"/>
          <w:kern w:val="0"/>
          <w:sz w:val="30"/>
          <w:szCs w:val="30"/>
          <w:lang w:val="en-US" w:eastAsia="zh-CN" w:bidi="ar"/>
        </w:rPr>
        <w:t>预付款支付比例30%，签订合同、主材进场并查验合格后付；工程完工验收达到质量要求，经甲方部门审定完毕之日起10个工作日内，工程款支付至合同总价的65%；出具第三方查验报告（合格）后付至工程总价95%；按工程总额的5%预留工程缺陷保修金和质量保证金，待缺陷责任期满壹年后7个工作日内支付。工程量变更需甲乙双方签证认可，且增加上限额不超工程总额的5%。中标人需承担5000元的招标咨询服务费。</w:t>
      </w:r>
    </w:p>
    <w:p>
      <w:pPr>
        <w:keepNext w:val="0"/>
        <w:keepLines w:val="0"/>
        <w:widowControl/>
        <w:suppressLineNumbers w:val="0"/>
        <w:jc w:val="left"/>
        <w:rPr>
          <w:rFonts w:hint="eastAsia" w:ascii="微软雅黑" w:hAnsi="微软雅黑" w:eastAsia="微软雅黑" w:cs="微软雅黑"/>
          <w:b/>
          <w:i w:val="0"/>
          <w:caps w:val="0"/>
          <w:color w:val="FF0000"/>
          <w:spacing w:val="0"/>
          <w:kern w:val="0"/>
          <w:sz w:val="30"/>
          <w:szCs w:val="30"/>
          <w:lang w:val="en-US" w:eastAsia="zh-CN" w:bidi="ar"/>
        </w:rPr>
      </w:pPr>
    </w:p>
    <w:p>
      <w:pPr>
        <w:keepNext w:val="0"/>
        <w:keepLines w:val="0"/>
        <w:widowControl/>
        <w:suppressLineNumbers w:val="0"/>
        <w:jc w:val="left"/>
        <w:rPr>
          <w:rFonts w:hint="eastAsia" w:ascii="微软雅黑" w:hAnsi="微软雅黑" w:eastAsia="微软雅黑" w:cs="微软雅黑"/>
          <w:b/>
          <w:i w:val="0"/>
          <w:caps w:val="0"/>
          <w:color w:val="FF0000"/>
          <w:spacing w:val="0"/>
          <w:kern w:val="0"/>
          <w:sz w:val="30"/>
          <w:szCs w:val="30"/>
          <w:lang w:val="en-US" w:eastAsia="zh-CN" w:bidi="ar"/>
        </w:rPr>
      </w:pPr>
    </w:p>
    <w:p>
      <w:pPr>
        <w:keepNext w:val="0"/>
        <w:keepLines w:val="0"/>
        <w:widowControl/>
        <w:suppressLineNumbers w:val="0"/>
        <w:jc w:val="left"/>
        <w:rPr>
          <w:rFonts w:hint="eastAsia" w:ascii="微软雅黑" w:hAnsi="微软雅黑" w:eastAsia="微软雅黑" w:cs="微软雅黑"/>
          <w:b/>
          <w:i w:val="0"/>
          <w:caps w:val="0"/>
          <w:color w:val="676767"/>
          <w:spacing w:val="0"/>
          <w:kern w:val="0"/>
          <w:sz w:val="28"/>
          <w:szCs w:val="28"/>
          <w:lang w:val="en-US" w:eastAsia="zh-CN" w:bidi="ar"/>
        </w:rPr>
      </w:pPr>
      <w:r>
        <w:rPr>
          <w:rFonts w:hint="eastAsia" w:ascii="微软雅黑" w:hAnsi="微软雅黑" w:eastAsia="微软雅黑" w:cs="微软雅黑"/>
          <w:b/>
          <w:i w:val="0"/>
          <w:caps w:val="0"/>
          <w:color w:val="676767"/>
          <w:spacing w:val="0"/>
          <w:kern w:val="0"/>
          <w:sz w:val="28"/>
          <w:szCs w:val="28"/>
          <w:lang w:val="en-US" w:eastAsia="zh-CN" w:bidi="ar"/>
        </w:rPr>
        <w:t>附件</w:t>
      </w:r>
    </w:p>
    <w:p>
      <w:pPr>
        <w:keepNext w:val="0"/>
        <w:keepLines w:val="0"/>
        <w:widowControl/>
        <w:suppressLineNumbers w:val="0"/>
        <w:jc w:val="left"/>
        <w:rPr>
          <w:rFonts w:hint="default" w:ascii="微软雅黑" w:hAnsi="微软雅黑" w:eastAsia="微软雅黑" w:cs="微软雅黑"/>
          <w:b/>
          <w:i w:val="0"/>
          <w:caps w:val="0"/>
          <w:color w:val="676767"/>
          <w:spacing w:val="0"/>
          <w:kern w:val="0"/>
          <w:sz w:val="28"/>
          <w:szCs w:val="28"/>
          <w:lang w:val="en-US" w:eastAsia="zh-CN" w:bidi="ar"/>
        </w:rPr>
      </w:pPr>
      <w:r>
        <w:rPr>
          <w:rFonts w:hint="eastAsia" w:ascii="微软雅黑" w:hAnsi="微软雅黑" w:eastAsia="微软雅黑" w:cs="微软雅黑"/>
          <w:b/>
          <w:i w:val="0"/>
          <w:caps w:val="0"/>
          <w:color w:val="676767"/>
          <w:spacing w:val="0"/>
          <w:kern w:val="0"/>
          <w:sz w:val="28"/>
          <w:szCs w:val="28"/>
          <w:lang w:val="en-US" w:eastAsia="zh-CN" w:bidi="ar"/>
        </w:rPr>
        <w:t>1：学校图纸</w:t>
      </w:r>
    </w:p>
    <w:p>
      <w:pPr>
        <w:keepNext w:val="0"/>
        <w:keepLines w:val="0"/>
        <w:widowControl/>
        <w:suppressLineNumbers w:val="0"/>
        <w:jc w:val="left"/>
        <w:rPr>
          <w:rFonts w:hint="eastAsia" w:ascii="微软雅黑" w:hAnsi="微软雅黑" w:eastAsia="微软雅黑" w:cs="微软雅黑"/>
          <w:b/>
          <w:i w:val="0"/>
          <w:caps w:val="0"/>
          <w:color w:val="676767"/>
          <w:spacing w:val="0"/>
          <w:kern w:val="0"/>
          <w:sz w:val="28"/>
          <w:szCs w:val="28"/>
          <w:lang w:val="en-US" w:eastAsia="zh-CN" w:bidi="ar"/>
        </w:rPr>
      </w:pPr>
      <w:r>
        <w:rPr>
          <w:rFonts w:hint="eastAsia" w:ascii="微软雅黑" w:hAnsi="微软雅黑" w:eastAsia="微软雅黑" w:cs="微软雅黑"/>
          <w:b/>
          <w:i w:val="0"/>
          <w:caps w:val="0"/>
          <w:color w:val="FF0000"/>
          <w:spacing w:val="0"/>
          <w:kern w:val="0"/>
          <w:sz w:val="30"/>
          <w:szCs w:val="30"/>
          <w:lang w:val="en-US" w:eastAsia="zh-CN" w:bidi="ar"/>
        </w:rPr>
        <w:object>
          <v:shape id="_x0000_i1025" o:spt="75" type="#_x0000_t75" style="height:65.25pt;width:72.4pt;" o:ole="t" filled="f" o:preferrelative="t" stroked="f" coordsize="21600,21600">
            <v:path/>
            <v:fill on="f" focussize="0,0"/>
            <v:stroke on="f"/>
            <v:imagedata r:id="rId5" o:title=""/>
            <o:lock v:ext="edit" aspectratio="t"/>
            <w10:wrap type="none"/>
            <w10:anchorlock/>
          </v:shape>
          <o:OLEObject Type="Embed" ProgID="AutoCAD.Drawing.19" ShapeID="_x0000_i1025" DrawAspect="Icon" ObjectID="_1468075725" r:id="rId4">
            <o:LockedField>false</o:LockedField>
          </o:OLEObject>
        </w:object>
      </w:r>
    </w:p>
    <w:p>
      <w:pPr>
        <w:keepNext w:val="0"/>
        <w:keepLines w:val="0"/>
        <w:widowControl/>
        <w:suppressLineNumbers w:val="0"/>
        <w:jc w:val="left"/>
        <w:rPr>
          <w:rFonts w:hint="eastAsia" w:ascii="微软雅黑" w:hAnsi="微软雅黑" w:eastAsia="微软雅黑" w:cs="微软雅黑"/>
          <w:b/>
          <w:i w:val="0"/>
          <w:caps w:val="0"/>
          <w:color w:val="676767"/>
          <w:spacing w:val="0"/>
          <w:kern w:val="0"/>
          <w:sz w:val="28"/>
          <w:szCs w:val="28"/>
          <w:lang w:val="en-US" w:eastAsia="zh-CN" w:bidi="ar"/>
        </w:rPr>
      </w:pPr>
    </w:p>
    <w:p>
      <w:pPr>
        <w:keepNext w:val="0"/>
        <w:keepLines w:val="0"/>
        <w:widowControl/>
        <w:suppressLineNumbers w:val="0"/>
        <w:jc w:val="left"/>
        <w:rPr>
          <w:rFonts w:hint="eastAsia" w:ascii="微软雅黑" w:hAnsi="微软雅黑" w:eastAsia="微软雅黑" w:cs="微软雅黑"/>
          <w:b/>
          <w:i w:val="0"/>
          <w:caps w:val="0"/>
          <w:color w:val="676767"/>
          <w:spacing w:val="0"/>
          <w:kern w:val="0"/>
          <w:sz w:val="28"/>
          <w:szCs w:val="28"/>
          <w:lang w:val="en-US" w:eastAsia="zh-CN" w:bidi="ar"/>
        </w:rPr>
      </w:pPr>
      <w:r>
        <w:rPr>
          <w:rFonts w:hint="eastAsia" w:ascii="微软雅黑" w:hAnsi="微软雅黑" w:eastAsia="微软雅黑" w:cs="微软雅黑"/>
          <w:b/>
          <w:i w:val="0"/>
          <w:caps w:val="0"/>
          <w:color w:val="676767"/>
          <w:spacing w:val="0"/>
          <w:kern w:val="0"/>
          <w:sz w:val="28"/>
          <w:szCs w:val="28"/>
          <w:lang w:val="en-US" w:eastAsia="zh-CN" w:bidi="ar"/>
        </w:rPr>
        <w:t>2：主材推荐品牌</w:t>
      </w:r>
    </w:p>
    <w:p>
      <w:pPr>
        <w:keepNext w:val="0"/>
        <w:keepLines w:val="0"/>
        <w:widowControl/>
        <w:suppressLineNumbers w:val="0"/>
        <w:ind w:left="0" w:firstLine="0"/>
        <w:jc w:val="left"/>
        <w:rPr>
          <w:rFonts w:hint="eastAsia" w:ascii="微软雅黑" w:hAnsi="微软雅黑" w:eastAsia="微软雅黑" w:cs="微软雅黑"/>
          <w:b/>
          <w:i w:val="0"/>
          <w:caps w:val="0"/>
          <w:color w:val="676767"/>
          <w:spacing w:val="0"/>
          <w:kern w:val="0"/>
          <w:sz w:val="19"/>
          <w:szCs w:val="19"/>
          <w:lang w:val="en-US" w:eastAsia="zh-CN" w:bidi="ar"/>
        </w:rPr>
      </w:pPr>
      <w:r>
        <w:rPr>
          <w:rFonts w:hint="eastAsia" w:ascii="微软雅黑" w:hAnsi="微软雅黑" w:eastAsia="微软雅黑" w:cs="微软雅黑"/>
          <w:b/>
          <w:i w:val="0"/>
          <w:caps w:val="0"/>
          <w:color w:val="676767"/>
          <w:spacing w:val="0"/>
          <w:kern w:val="0"/>
          <w:sz w:val="19"/>
          <w:szCs w:val="19"/>
          <w:lang w:val="en-US" w:eastAsia="zh-CN" w:bidi="ar"/>
        </w:rPr>
        <w:t>自动报警系统等于或优于以下产品：北京利达、安徽丰埠依爱、深圳泰和安、上海松江、海湾</w:t>
      </w:r>
    </w:p>
    <w:p>
      <w:pPr>
        <w:keepNext w:val="0"/>
        <w:keepLines w:val="0"/>
        <w:widowControl/>
        <w:numPr>
          <w:ilvl w:val="0"/>
          <w:numId w:val="0"/>
        </w:numPr>
        <w:suppressLineNumbers w:val="0"/>
        <w:jc w:val="left"/>
        <w:rPr>
          <w:rFonts w:hint="eastAsia" w:ascii="微软雅黑" w:hAnsi="微软雅黑" w:eastAsia="微软雅黑" w:cs="微软雅黑"/>
          <w:b/>
          <w:i w:val="0"/>
          <w:caps w:val="0"/>
          <w:color w:val="676767"/>
          <w:spacing w:val="0"/>
          <w:kern w:val="0"/>
          <w:sz w:val="19"/>
          <w:szCs w:val="19"/>
          <w:lang w:val="en-US" w:eastAsia="zh-CN" w:bidi="ar"/>
        </w:rPr>
      </w:pPr>
      <w:r>
        <w:rPr>
          <w:rFonts w:hint="eastAsia" w:ascii="微软雅黑" w:hAnsi="微软雅黑" w:eastAsia="微软雅黑" w:cs="微软雅黑"/>
          <w:b/>
          <w:i w:val="0"/>
          <w:caps w:val="0"/>
          <w:color w:val="676767"/>
          <w:spacing w:val="0"/>
          <w:kern w:val="0"/>
          <w:sz w:val="19"/>
          <w:szCs w:val="19"/>
          <w:lang w:val="en-US" w:eastAsia="zh-CN" w:bidi="ar"/>
        </w:rPr>
        <w:t>智能型应急照明疏散指示等于或优于以下产品：广东左向、广东冠安、广东泽上</w:t>
      </w:r>
    </w:p>
    <w:p>
      <w:pPr>
        <w:keepNext w:val="0"/>
        <w:keepLines w:val="0"/>
        <w:widowControl/>
        <w:numPr>
          <w:ilvl w:val="0"/>
          <w:numId w:val="0"/>
        </w:numPr>
        <w:suppressLineNumbers w:val="0"/>
        <w:jc w:val="left"/>
        <w:rPr>
          <w:rFonts w:hint="default" w:ascii="微软雅黑" w:hAnsi="微软雅黑" w:eastAsia="微软雅黑" w:cs="微软雅黑"/>
          <w:b/>
          <w:i w:val="0"/>
          <w:caps w:val="0"/>
          <w:color w:val="676767"/>
          <w:spacing w:val="0"/>
          <w:kern w:val="0"/>
          <w:sz w:val="19"/>
          <w:szCs w:val="19"/>
          <w:lang w:val="en-US" w:eastAsia="zh-CN" w:bidi="ar"/>
        </w:rPr>
      </w:pPr>
      <w:r>
        <w:rPr>
          <w:rFonts w:hint="eastAsia" w:ascii="微软雅黑" w:hAnsi="微软雅黑" w:eastAsia="微软雅黑" w:cs="微软雅黑"/>
          <w:b/>
          <w:i w:val="0"/>
          <w:caps w:val="0"/>
          <w:color w:val="676767"/>
          <w:spacing w:val="0"/>
          <w:kern w:val="0"/>
          <w:sz w:val="19"/>
          <w:szCs w:val="19"/>
          <w:lang w:val="en-US" w:eastAsia="zh-CN" w:bidi="ar"/>
        </w:rPr>
        <w:t>要求必须使用正规渠道产品，确保产品质量及售后服务可靠稳定。</w:t>
      </w:r>
    </w:p>
    <w:p>
      <w:pPr>
        <w:keepNext w:val="0"/>
        <w:keepLines w:val="0"/>
        <w:widowControl/>
        <w:numPr>
          <w:ilvl w:val="0"/>
          <w:numId w:val="0"/>
        </w:numPr>
        <w:suppressLineNumbers w:val="0"/>
        <w:jc w:val="left"/>
        <w:rPr>
          <w:rFonts w:hint="default" w:ascii="微软雅黑" w:hAnsi="微软雅黑" w:eastAsia="微软雅黑" w:cs="微软雅黑"/>
          <w:b/>
          <w:i w:val="0"/>
          <w:caps w:val="0"/>
          <w:color w:val="FF0000"/>
          <w:spacing w:val="0"/>
          <w:kern w:val="0"/>
          <w:sz w:val="30"/>
          <w:szCs w:val="30"/>
          <w:lang w:val="en-US" w:eastAsia="zh-CN" w:bidi="ar"/>
        </w:rPr>
      </w:pPr>
    </w:p>
    <w:p>
      <w:pPr>
        <w:rPr>
          <w:sz w:val="30"/>
          <w:szCs w:val="30"/>
        </w:rPr>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2CCE0"/>
    <w:multiLevelType w:val="singleLevel"/>
    <w:tmpl w:val="92F2CCE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513C2"/>
    <w:rsid w:val="282914CA"/>
    <w:rsid w:val="2A584B53"/>
    <w:rsid w:val="35461A86"/>
    <w:rsid w:val="3640592A"/>
    <w:rsid w:val="3FC06F91"/>
    <w:rsid w:val="466A1BDB"/>
    <w:rsid w:val="48392C6E"/>
    <w:rsid w:val="53A513C2"/>
    <w:rsid w:val="589D7ED0"/>
    <w:rsid w:val="611D25B7"/>
    <w:rsid w:val="626D2CE8"/>
    <w:rsid w:val="6FCA2755"/>
    <w:rsid w:val="700103C1"/>
    <w:rsid w:val="76FB2536"/>
    <w:rsid w:val="7EAC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2022-01-30T02:19:00Z</dcterms:created>
  <dc:creator>本隆消防-余祖德</dc:creator>
  <cp:lastModifiedBy>Administrator</cp:lastModifiedBy>
  <cp:lastPrinted>2022-01-30T03:57:00Z</cp:lastPrinted>
  <dcterms:modified xsi:type="dcterms:W3CDTF">2022-03-16T07:18:11Z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BF949EB7CCE7493E8D2BE989C1E7E790</vt:lpwstr>
  </property>
</Properties>
</file>