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B9C69">
      <w:pPr>
        <w:pStyle w:val="3"/>
        <w:spacing w:before="101" w:line="222" w:lineRule="auto"/>
        <w:rPr>
          <w:rFonts w:hint="eastAsia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附件4</w:t>
      </w:r>
    </w:p>
    <w:p w14:paraId="081FCFFB">
      <w:pPr>
        <w:pStyle w:val="3"/>
        <w:spacing w:before="101" w:line="222" w:lineRule="auto"/>
        <w:rPr>
          <w:rFonts w:hint="eastAsia"/>
          <w:spacing w:val="-4"/>
          <w:lang w:val="en-US" w:eastAsia="zh-CN"/>
        </w:rPr>
      </w:pPr>
      <w:bookmarkStart w:id="0" w:name="_GoBack"/>
      <w:bookmarkEnd w:id="0"/>
    </w:p>
    <w:p w14:paraId="3C825B26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八、竞赛办法 </w:t>
      </w:r>
    </w:p>
    <w:p w14:paraId="65DD387D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（一）执行《2017—2020 年排球竞赛规则》。 </w:t>
      </w:r>
    </w:p>
    <w:p w14:paraId="6F72E160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（二）比赛办法： </w:t>
      </w:r>
    </w:p>
    <w:p w14:paraId="55B9C4D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．7支队伍(含7支队伍)以下采用单循环赛制；8支队伍以上（含8支队伍）按上届成绩排名顺序蛇形编排分为A、B两组。两组分别进行组内单循环赛，排出小组名次。然后进行交叉淘汰赛决出名次。小组赛各组比赛采用贝格尔编排法编排。14支队以上（含14支队）参赛队按上届成绩排名顺序蛇形编排分为四组(A、B、C、D组)，进行组内单循环赛。然后进行交叉淘汰赛决出名次。</w:t>
      </w:r>
    </w:p>
    <w:p w14:paraId="37DD7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2．无正当理由而未准时到场比赛的参赛队，迟到10分钟判为弃权，对方则应判为以每局25:0的比分和2:0的比局取胜。</w:t>
      </w:r>
    </w:p>
    <w:p w14:paraId="3A52D08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44470D15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（三）比赛场地：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场区为长 18 米、宽 9 米的长方形。 </w:t>
      </w:r>
    </w:p>
    <w:p w14:paraId="202512E6">
      <w:pPr>
        <w:keepNext w:val="0"/>
        <w:keepLines w:val="0"/>
        <w:widowControl/>
        <w:suppressLineNumbers w:val="0"/>
        <w:ind w:firstLine="643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（四）球网高度：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67EE960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初中组：男子 2.30 米 </w:t>
      </w:r>
    </w:p>
    <w:p w14:paraId="7610FB8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1920" w:firstLineChars="6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女子 2.10 米 </w:t>
      </w:r>
    </w:p>
    <w:p w14:paraId="71EC6F8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高中组：男子 2.35 米 </w:t>
      </w:r>
    </w:p>
    <w:p w14:paraId="66A5A89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1920" w:firstLineChars="6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女子 2.15 米 </w:t>
      </w:r>
    </w:p>
    <w:p w14:paraId="183279F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教师组：2.35米</w:t>
      </w:r>
    </w:p>
    <w:p w14:paraId="4F6F40A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（五）击球 </w:t>
      </w:r>
    </w:p>
    <w:p w14:paraId="40FD379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1.同队的两名（或3名）队员同时触到球时，被记为两次（或3次）击球（拦网除外）。如果只有其中1名队员触球，则只记1次。队员之间的碰撞不算犯规。 </w:t>
      </w:r>
    </w:p>
    <w:p w14:paraId="18C5DAC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2.在第1次击球时，允许身体不同部位在同一个动作中连续触球。 </w:t>
      </w:r>
    </w:p>
    <w:p w14:paraId="162C36B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（六）球网附近的球 </w:t>
      </w:r>
    </w:p>
    <w:p w14:paraId="4A9A94E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球的整体或部分从非过网区进入对方无障碍区，可以在下列情况下将球击回： </w:t>
      </w:r>
    </w:p>
    <w:p w14:paraId="2A86FDE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1.队员不得触及对方场区； </w:t>
      </w:r>
    </w:p>
    <w:p w14:paraId="088BD98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2.球被击回时，球的整体或部分必须从同侧非过网区通 </w:t>
      </w:r>
    </w:p>
    <w:p w14:paraId="1A07784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过。对方队员不得阻碍此击球。 </w:t>
      </w:r>
    </w:p>
    <w:p w14:paraId="48C4746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3.球从网下飞向对方场区时，球的整体越过网下垂直平 </w:t>
      </w:r>
    </w:p>
    <w:p w14:paraId="1465819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面前，可以将球击回。 </w:t>
      </w:r>
    </w:p>
    <w:p w14:paraId="51A4F53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（七）网下穿越 </w:t>
      </w:r>
    </w:p>
    <w:p w14:paraId="4D2749F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1.队员的一只（两只）脚越过中线触及对方场区的同时，其余部分接触中线或置于中线上空是允许的。 </w:t>
      </w:r>
    </w:p>
    <w:p w14:paraId="5FBB4B9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2.队员脚以上的身体任何部位，触及对方场区是允许的，但不得干扰对方比赛。 </w:t>
      </w:r>
    </w:p>
    <w:p w14:paraId="5E8BEDC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3.比赛成死球后，队员可以进入对方场区。 </w:t>
      </w:r>
    </w:p>
    <w:p w14:paraId="2B720D7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4.在不干扰对方比赛的情况下，队员可以穿越进入对方的无障碍区。 </w:t>
      </w:r>
    </w:p>
    <w:p w14:paraId="6F0703A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（八）触网 </w:t>
      </w:r>
    </w:p>
    <w:p w14:paraId="0DD290A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1.队员触网不是犯规，但干扰比赛的情况除外。 </w:t>
      </w:r>
    </w:p>
    <w:p w14:paraId="06883AF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2.队员可以触及网柱、网绳或标志杆以外的其他任何物 </w:t>
      </w:r>
    </w:p>
    <w:p w14:paraId="4970618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体，包括球网本身，但不得干扰比赛。 </w:t>
      </w:r>
    </w:p>
    <w:p w14:paraId="6075D07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（九）进攻性击球的限制 </w:t>
      </w:r>
    </w:p>
    <w:p w14:paraId="1D8BA7F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1.除发球和拦网外，所有直接向对方的击球都是进攻性 </w:t>
      </w:r>
    </w:p>
    <w:p w14:paraId="15ABC77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击球。 </w:t>
      </w:r>
    </w:p>
    <w:p w14:paraId="0BD9C15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2.前排队员可以对任何高度的球完成进攻性击球。但触 </w:t>
      </w:r>
    </w:p>
    <w:p w14:paraId="6B303FF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球时必须在本场区空间。 </w:t>
      </w:r>
    </w:p>
    <w:p w14:paraId="458C918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3.接发球队队员不得在前场区内对高于球网上沿的对 </w:t>
      </w:r>
    </w:p>
    <w:p w14:paraId="0882752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方发球完成进攻性击球。 </w:t>
      </w:r>
    </w:p>
    <w:p w14:paraId="54FA3E6F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（十）拦网 </w:t>
      </w:r>
    </w:p>
    <w:p w14:paraId="159699E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1.拦网是队员靠近球网在高于球网处阻挡对方来球的行动，与触球点是否高于球网无关，只有前排队员可以完成拦网，触球时身体必须有一部分高于球网上沿。 </w:t>
      </w:r>
    </w:p>
    <w:p w14:paraId="2DEA190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2.进入对方空间拦网，拦网时队员可以将手或手臂伸过球网，但不得干扰对方击球。过网拦网的触球必须在对方进攻性击球之后。 </w:t>
      </w:r>
    </w:p>
    <w:p w14:paraId="1CAF115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3.拦对方的发球是被禁止的。 </w:t>
      </w:r>
    </w:p>
    <w:p w14:paraId="12B44B5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4.拦网犯规： </w:t>
      </w:r>
    </w:p>
    <w:p w14:paraId="71868B3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（1）在对方进攻性击球前或击球的同时，在对方空间完成拦网。 </w:t>
      </w:r>
    </w:p>
    <w:p w14:paraId="2C606D0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（2）后排队员完成拦网或参加了完成拦网的集体。 </w:t>
      </w:r>
    </w:p>
    <w:p w14:paraId="6F34B2F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（3）拦对方的发球。 </w:t>
      </w:r>
    </w:p>
    <w:p w14:paraId="5AF3F57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（4）拦网出界。 </w:t>
      </w:r>
    </w:p>
    <w:p w14:paraId="60EC394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（5）从标志杆以外伸入对方空间拦网。 </w:t>
      </w:r>
    </w:p>
    <w:p w14:paraId="7D4B500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（十一）比赛间断与延误比赛 </w:t>
      </w:r>
    </w:p>
    <w:p w14:paraId="029639D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1.每局比赛中，每队最多可以请求两次暂停和6人次换人。 </w:t>
      </w:r>
    </w:p>
    <w:p w14:paraId="1CE4E71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2.不执行技术暂停。 </w:t>
      </w:r>
    </w:p>
    <w:p w14:paraId="1CE5F76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3.每局开始阵容中的队员，在同一局中可以退出比赛和再上场1次，而且只能回到原阵容的位置。 </w:t>
      </w:r>
    </w:p>
    <w:p w14:paraId="7414B87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4.局间休息 </w:t>
      </w:r>
    </w:p>
    <w:p w14:paraId="6AE6273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（1）第1、2局间休息均为3分钟。 </w:t>
      </w:r>
    </w:p>
    <w:p w14:paraId="560A58E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（2）第2、3局之间休息为5分钟。 </w:t>
      </w:r>
    </w:p>
    <w:p w14:paraId="1D08786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（十二）赛制： </w:t>
      </w:r>
    </w:p>
    <w:p w14:paraId="6336E4C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比赛采用三局二胜制，前二局25分制，先得25分同时超出对方2分的队伍获得本局胜利，如24:24则要超出对方2分，即24:26则胜该局。第3局采用15分制。第3局先得15分同时超过对方2分的队伍获得本局胜利，如14:14则要超出对方2分，即14:16则胜该局。结果为2:0时，胜队积2分，负队积0分；比赛结果为2:1时，胜队积2分，负队积1分。积分高者排名在前。 </w:t>
      </w:r>
    </w:p>
    <w:p w14:paraId="746629C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2.当积分相等时，决定名次顺序为： </w:t>
      </w:r>
    </w:p>
    <w:p w14:paraId="633C495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（1）胜场：队伍胜场多者，排名在前； </w:t>
      </w:r>
    </w:p>
    <w:p w14:paraId="1A87475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（2）C值：如胜场数仍相等，则比较C值(总胜局/总负局)；</w:t>
      </w:r>
      <w:r>
        <w:rPr>
          <w:rFonts w:hint="default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4CD75A0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（3）Z值：如C值仍相等，则比较Z值(总得分/总失分)；如两队Z值仍相等，则两队间最后一场比赛胜者排名在前；当三队或三队以上Z值相等时，则仅在该几队之间依次按照上述第2-3条计算积分来决定名次。 </w:t>
      </w:r>
    </w:p>
    <w:p w14:paraId="1AE3466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九、录取名次和奖励办法 </w:t>
      </w:r>
    </w:p>
    <w:p w14:paraId="2FB39F9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（一）录取名次：各组别均按成绩分别录取、奖励前8名。不足8队参加的比赛项目，按实际参赛人（队）数减一录取。1队取消比赛。 </w:t>
      </w:r>
    </w:p>
    <w:p w14:paraId="0BDBF4D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奖励：学生组中，第一名将获得500元奖金，第二名400元，第三名300元，而第四至第八名将获得纪念性奖励。教师组方面，第一名至第八名的奖金依次为1200元、1100元、1000元、800元、700元、600元、500元和400元。</w:t>
      </w:r>
    </w:p>
    <w:p w14:paraId="1A9ED7B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十、比赛用球：世达 VB315-34 </w:t>
      </w:r>
    </w:p>
    <w:p w14:paraId="03233CF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十一、资格审查和纪律执行 </w:t>
      </w:r>
    </w:p>
    <w:p w14:paraId="6145B7E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（一）为端正赛风，体现教育特有的品德和特色，突出立德树人、热爱体育、健康向上的指导思想，各学校要按照本规程的规定加强对报名参赛运动员的资格审查，坚决杜绝弄虚作假、冒名顶替的行为发生。 </w:t>
      </w:r>
    </w:p>
    <w:p w14:paraId="5023D1E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（二）主办单位将成立“运动员资格审查委员会”，在比赛前、比赛中、比赛后对参赛运动员的资格进行审查。资格审查委员会的处理决定为最终处理意见。 </w:t>
      </w:r>
    </w:p>
    <w:p w14:paraId="7D2E18B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如对参赛运动员（队）的参赛资格有异议，应按规则规定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在当场比赛结束30分钟内</w:t>
      </w:r>
      <w:r>
        <w:rPr>
          <w:rFonts w:hint="eastAsia" w:ascii="仿宋_GB2312" w:hAnsi="仿宋_GB2312" w:eastAsia="仿宋_GB2312" w:cs="仿宋_GB2312"/>
          <w:sz w:val="32"/>
          <w:szCs w:val="32"/>
        </w:rPr>
        <w:t>向“运动员资格审查委员会”提出申诉，并缴纳申诉费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元。“申诉书”由代表团联络员签字后方可生效。经资格审查委员会受理，如胜诉退还申诉费；如败诉，则申诉费不予退还。</w:t>
      </w:r>
    </w:p>
    <w:p w14:paraId="47A6B1C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（四）对违反资格规定的运动员、运动队，将依据《全国学生体育竞赛纪律处罚规定（试行）》有关规定给予处罚。 </w:t>
      </w:r>
    </w:p>
    <w:p w14:paraId="457F989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（五）对冒名顶替参加比赛的运动员，取消该队的参赛资格及已取得的全部比赛成绩、名次和奖金。 </w:t>
      </w:r>
    </w:p>
    <w:p w14:paraId="763D77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微软雅黑" w:eastAsia="黑体" w:cs="微软雅黑"/>
          <w:color w:val="000000"/>
          <w:kern w:val="1"/>
          <w:sz w:val="32"/>
          <w:szCs w:val="32"/>
          <w:lang w:eastAsia="zh-CN"/>
        </w:rPr>
      </w:pPr>
      <w:r>
        <w:rPr>
          <w:rFonts w:hint="eastAsia" w:ascii="黑体" w:hAnsi="微软雅黑" w:eastAsia="黑体" w:cs="微软雅黑"/>
          <w:color w:val="000000"/>
          <w:kern w:val="1"/>
          <w:sz w:val="32"/>
          <w:szCs w:val="32"/>
          <w:lang w:eastAsia="zh-CN"/>
        </w:rPr>
        <w:t>十</w:t>
      </w:r>
      <w:r>
        <w:rPr>
          <w:rFonts w:hint="eastAsia" w:ascii="黑体" w:hAnsi="微软雅黑" w:eastAsia="黑体" w:cs="微软雅黑"/>
          <w:color w:val="000000"/>
          <w:kern w:val="1"/>
          <w:sz w:val="32"/>
          <w:szCs w:val="32"/>
          <w:lang w:val="en-US" w:eastAsia="zh-CN"/>
        </w:rPr>
        <w:t>二</w:t>
      </w:r>
      <w:r>
        <w:rPr>
          <w:rFonts w:hint="eastAsia" w:ascii="黑体" w:hAnsi="微软雅黑" w:eastAsia="黑体" w:cs="微软雅黑"/>
          <w:color w:val="000000"/>
          <w:kern w:val="1"/>
          <w:sz w:val="32"/>
          <w:szCs w:val="32"/>
          <w:lang w:eastAsia="zh-CN"/>
        </w:rPr>
        <w:t>、本规程未尽事宜，另行通知</w:t>
      </w:r>
    </w:p>
    <w:p w14:paraId="72962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pacing w:val="1"/>
          <w:sz w:val="28"/>
          <w:szCs w:val="28"/>
          <w:lang w:val="en-US" w:eastAsia="zh-CN"/>
        </w:rPr>
      </w:pPr>
      <w:r>
        <w:rPr>
          <w:rFonts w:hint="eastAsia" w:ascii="黑体" w:hAnsi="微软雅黑" w:eastAsia="黑体" w:cs="微软雅黑"/>
          <w:color w:val="000000"/>
          <w:kern w:val="1"/>
          <w:sz w:val="32"/>
          <w:szCs w:val="32"/>
          <w:lang w:eastAsia="zh-CN"/>
        </w:rPr>
        <w:t>十</w:t>
      </w:r>
      <w:r>
        <w:rPr>
          <w:rFonts w:hint="eastAsia" w:ascii="黑体" w:hAnsi="微软雅黑" w:eastAsia="黑体" w:cs="微软雅黑"/>
          <w:color w:val="000000"/>
          <w:kern w:val="1"/>
          <w:sz w:val="32"/>
          <w:szCs w:val="32"/>
          <w:lang w:val="en-US" w:eastAsia="zh-CN"/>
        </w:rPr>
        <w:t>三</w:t>
      </w:r>
      <w:r>
        <w:rPr>
          <w:rFonts w:hint="eastAsia" w:ascii="黑体" w:hAnsi="微软雅黑" w:eastAsia="黑体" w:cs="微软雅黑"/>
          <w:color w:val="000000"/>
          <w:kern w:val="1"/>
          <w:sz w:val="32"/>
          <w:szCs w:val="32"/>
          <w:lang w:eastAsia="zh-CN"/>
        </w:rPr>
        <w:t>、</w:t>
      </w:r>
      <w:r>
        <w:rPr>
          <w:rFonts w:hint="eastAsia" w:ascii="黑体" w:hAnsi="微软雅黑" w:eastAsia="黑体" w:cs="微软雅黑"/>
          <w:color w:val="000000"/>
          <w:kern w:val="1"/>
          <w:sz w:val="32"/>
          <w:szCs w:val="32"/>
        </w:rPr>
        <w:t>本规程解释权属</w:t>
      </w:r>
      <w:r>
        <w:rPr>
          <w:rFonts w:hint="eastAsia" w:ascii="黑体" w:hAnsi="微软雅黑" w:eastAsia="黑体" w:cs="微软雅黑"/>
          <w:color w:val="000000"/>
          <w:kern w:val="1"/>
          <w:sz w:val="32"/>
          <w:szCs w:val="32"/>
          <w:lang w:val="en-US" w:eastAsia="zh-CN"/>
        </w:rPr>
        <w:t>主办单位</w:t>
      </w:r>
      <w:r>
        <w:rPr>
          <w:rFonts w:hint="eastAsia" w:ascii="黑体" w:hAnsi="微软雅黑" w:eastAsia="黑体" w:cs="微软雅黑"/>
          <w:color w:val="000000"/>
          <w:kern w:val="1"/>
          <w:sz w:val="32"/>
          <w:szCs w:val="32"/>
        </w:rPr>
        <w:t>。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D3DA54-7FE1-455A-BC3B-59489A5879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DD8F17-AB84-46BD-B27C-BD9036472D9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2BEC5B-128D-4487-BCAC-0FE283C8513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3F1D5B4-BA74-428B-917E-2BBCF8D9B46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421C103-2767-4BEB-90CD-3C24F522A6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219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67491">
                          <w:pPr>
                            <w:pStyle w:val="4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67491">
                    <w:pPr>
                      <w:pStyle w:val="4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29FC06E8"/>
    <w:rsid w:val="004F1DFD"/>
    <w:rsid w:val="00FE7DD9"/>
    <w:rsid w:val="0119677B"/>
    <w:rsid w:val="01253372"/>
    <w:rsid w:val="018F4C90"/>
    <w:rsid w:val="0225276A"/>
    <w:rsid w:val="04DC2C7F"/>
    <w:rsid w:val="061B2F96"/>
    <w:rsid w:val="08760957"/>
    <w:rsid w:val="0A801619"/>
    <w:rsid w:val="0AC0410C"/>
    <w:rsid w:val="0B4B6AA7"/>
    <w:rsid w:val="0EAA4EB7"/>
    <w:rsid w:val="0F5372FC"/>
    <w:rsid w:val="0F544557"/>
    <w:rsid w:val="10E50428"/>
    <w:rsid w:val="13143247"/>
    <w:rsid w:val="15995C85"/>
    <w:rsid w:val="16FE35A5"/>
    <w:rsid w:val="189D0617"/>
    <w:rsid w:val="18C354F3"/>
    <w:rsid w:val="18DE3DF2"/>
    <w:rsid w:val="19A52E4A"/>
    <w:rsid w:val="20AF1869"/>
    <w:rsid w:val="20E72B14"/>
    <w:rsid w:val="237A5348"/>
    <w:rsid w:val="23CE11F0"/>
    <w:rsid w:val="25FF1B34"/>
    <w:rsid w:val="272A2BE1"/>
    <w:rsid w:val="27DA63B5"/>
    <w:rsid w:val="29FC06E8"/>
    <w:rsid w:val="2A467D32"/>
    <w:rsid w:val="2A502FEB"/>
    <w:rsid w:val="2B367DA6"/>
    <w:rsid w:val="2C3A0591"/>
    <w:rsid w:val="2C5A5CCC"/>
    <w:rsid w:val="30E42053"/>
    <w:rsid w:val="31E04C7F"/>
    <w:rsid w:val="323F05CA"/>
    <w:rsid w:val="32877EB7"/>
    <w:rsid w:val="32E27D3C"/>
    <w:rsid w:val="35931C7B"/>
    <w:rsid w:val="36343134"/>
    <w:rsid w:val="363C648D"/>
    <w:rsid w:val="36687B7D"/>
    <w:rsid w:val="36864348"/>
    <w:rsid w:val="37677539"/>
    <w:rsid w:val="39663F4D"/>
    <w:rsid w:val="3B620744"/>
    <w:rsid w:val="3D0013C3"/>
    <w:rsid w:val="3D85696B"/>
    <w:rsid w:val="3DE73182"/>
    <w:rsid w:val="3EA213DC"/>
    <w:rsid w:val="3F9609BC"/>
    <w:rsid w:val="417D0085"/>
    <w:rsid w:val="42815953"/>
    <w:rsid w:val="42A258CA"/>
    <w:rsid w:val="42CB6BCE"/>
    <w:rsid w:val="42E45EE2"/>
    <w:rsid w:val="42EB54C2"/>
    <w:rsid w:val="436E71DC"/>
    <w:rsid w:val="456D0411"/>
    <w:rsid w:val="45887422"/>
    <w:rsid w:val="45A57BAB"/>
    <w:rsid w:val="46146ADE"/>
    <w:rsid w:val="46D02A05"/>
    <w:rsid w:val="477A6E15"/>
    <w:rsid w:val="47AD0F98"/>
    <w:rsid w:val="47FB61A8"/>
    <w:rsid w:val="48296577"/>
    <w:rsid w:val="491352B1"/>
    <w:rsid w:val="4C39729F"/>
    <w:rsid w:val="4C3B4DC5"/>
    <w:rsid w:val="4C4D54FB"/>
    <w:rsid w:val="4CF3744D"/>
    <w:rsid w:val="4D2B6437"/>
    <w:rsid w:val="4DE927C9"/>
    <w:rsid w:val="4DFE60AA"/>
    <w:rsid w:val="4E2B0E69"/>
    <w:rsid w:val="4F707B6B"/>
    <w:rsid w:val="4FDA48F5"/>
    <w:rsid w:val="502A180C"/>
    <w:rsid w:val="53E92495"/>
    <w:rsid w:val="577E46FF"/>
    <w:rsid w:val="58360B36"/>
    <w:rsid w:val="586631C9"/>
    <w:rsid w:val="5879537F"/>
    <w:rsid w:val="58871392"/>
    <w:rsid w:val="58E80569"/>
    <w:rsid w:val="59103135"/>
    <w:rsid w:val="5BEF4C48"/>
    <w:rsid w:val="5D714325"/>
    <w:rsid w:val="5F531E43"/>
    <w:rsid w:val="611D0AE5"/>
    <w:rsid w:val="6126799A"/>
    <w:rsid w:val="62195750"/>
    <w:rsid w:val="64BD79C8"/>
    <w:rsid w:val="65183A9D"/>
    <w:rsid w:val="65556AA0"/>
    <w:rsid w:val="663F7A7C"/>
    <w:rsid w:val="674C4CEF"/>
    <w:rsid w:val="67515045"/>
    <w:rsid w:val="67A80FE8"/>
    <w:rsid w:val="687F3E33"/>
    <w:rsid w:val="69AC2A06"/>
    <w:rsid w:val="6A1862EE"/>
    <w:rsid w:val="6A1B5798"/>
    <w:rsid w:val="6B39476E"/>
    <w:rsid w:val="6B444805"/>
    <w:rsid w:val="6D3F3B91"/>
    <w:rsid w:val="6DA95559"/>
    <w:rsid w:val="6E873A42"/>
    <w:rsid w:val="6E8B1784"/>
    <w:rsid w:val="6FE0165C"/>
    <w:rsid w:val="704A2F79"/>
    <w:rsid w:val="704F058F"/>
    <w:rsid w:val="71752277"/>
    <w:rsid w:val="724C2FD8"/>
    <w:rsid w:val="72BA040C"/>
    <w:rsid w:val="76BB697E"/>
    <w:rsid w:val="78C7160B"/>
    <w:rsid w:val="7A4822D7"/>
    <w:rsid w:val="7BBA0FB3"/>
    <w:rsid w:val="7BE96B6D"/>
    <w:rsid w:val="7C376ED7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4176</Words>
  <Characters>4436</Characters>
  <Lines>0</Lines>
  <Paragraphs>0</Paragraphs>
  <TotalTime>52</TotalTime>
  <ScaleCrop>false</ScaleCrop>
  <LinksUpToDate>false</LinksUpToDate>
  <CharactersWithSpaces>4673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2024-11-26T02:21:00Z</dcterms:created>
  <dc:creator>‭</dc:creator>
  <cp:lastModifiedBy>凱</cp:lastModifiedBy>
  <dcterms:modified xsi:type="dcterms:W3CDTF">2025-02-10T01:03:28Z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96654F874D17406CB0FC7A713D39F8F9_13</vt:lpwstr>
  </property>
  <property fmtid="{D5CDD505-2E9C-101B-9397-08002B2CF9AE}" pid="4" name="KSOTemplateDocerSaveRecord">
    <vt:lpwstr>eyJoZGlkIjoiYjY3ZjRlMzMzNGMyMmRlZjJlZTAyNjE5ODE5YzcyZjkiLCJ1c2VySWQiOiI2NjAzNjMyMjcifQ==</vt:lpwstr>
  </property>
</Properties>
</file>